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28458" w14:textId="77777777" w:rsidR="00E2575A" w:rsidRPr="008D5890" w:rsidRDefault="00E2575A" w:rsidP="00E2575A">
      <w:pPr>
        <w:tabs>
          <w:tab w:val="left" w:pos="6095"/>
        </w:tabs>
        <w:jc w:val="center"/>
        <w:rPr>
          <w:rFonts w:ascii="David" w:hAnsi="David" w:cstheme="minorBidi"/>
          <w:b/>
          <w:bCs/>
          <w:color w:val="000000" w:themeColor="text1"/>
          <w:sz w:val="24"/>
          <w:rtl/>
        </w:rPr>
      </w:pPr>
      <w:bookmarkStart w:id="0" w:name="CUBE"/>
      <w:bookmarkEnd w:id="0"/>
    </w:p>
    <w:p w14:paraId="5A7BF14B" w14:textId="77777777" w:rsidR="001A463C" w:rsidRPr="00321978" w:rsidRDefault="00E2575A" w:rsidP="00587E0B">
      <w:pPr>
        <w:tabs>
          <w:tab w:val="left" w:pos="6095"/>
        </w:tabs>
        <w:spacing w:line="360" w:lineRule="auto"/>
        <w:jc w:val="center"/>
        <w:rPr>
          <w:rFonts w:ascii="David" w:hAnsi="David"/>
          <w:b/>
          <w:bCs/>
          <w:color w:val="000000" w:themeColor="text1"/>
          <w:sz w:val="24"/>
          <w:u w:val="single"/>
          <w:rtl/>
        </w:rPr>
      </w:pPr>
      <w:r w:rsidRPr="00321978">
        <w:rPr>
          <w:rFonts w:ascii="David" w:hAnsi="David"/>
          <w:b/>
          <w:bCs/>
          <w:color w:val="000000" w:themeColor="text1"/>
          <w:sz w:val="24"/>
          <w:rtl/>
        </w:rPr>
        <w:t xml:space="preserve"> </w:t>
      </w:r>
      <w:r w:rsidR="001A463C" w:rsidRPr="00321978">
        <w:rPr>
          <w:rFonts w:ascii="David" w:hAnsi="David"/>
          <w:b/>
          <w:bCs/>
          <w:color w:val="000000" w:themeColor="text1"/>
          <w:sz w:val="24"/>
          <w:u w:val="single"/>
          <w:rtl/>
        </w:rPr>
        <w:t xml:space="preserve">מענה לשאלות ההבהרה </w:t>
      </w:r>
      <w:r w:rsidR="00C6111A" w:rsidRPr="00321978">
        <w:rPr>
          <w:rFonts w:ascii="David" w:hAnsi="David"/>
          <w:b/>
          <w:bCs/>
          <w:color w:val="000000" w:themeColor="text1"/>
          <w:sz w:val="24"/>
          <w:u w:val="single"/>
          <w:rtl/>
        </w:rPr>
        <w:t xml:space="preserve"> -1 </w:t>
      </w:r>
    </w:p>
    <w:p w14:paraId="5FE4B578" w14:textId="77777777" w:rsidR="00EF618C" w:rsidRPr="00321978" w:rsidRDefault="00321978" w:rsidP="00375407">
      <w:pPr>
        <w:tabs>
          <w:tab w:val="left" w:pos="6095"/>
        </w:tabs>
        <w:spacing w:line="360" w:lineRule="auto"/>
        <w:rPr>
          <w:rFonts w:ascii="David" w:hAnsi="David"/>
          <w:color w:val="000000" w:themeColor="text1"/>
          <w:sz w:val="24"/>
          <w:rtl/>
        </w:rPr>
      </w:pPr>
      <w:r>
        <w:rPr>
          <w:rFonts w:ascii="David" w:hAnsi="David" w:hint="cs"/>
          <w:color w:val="000000" w:themeColor="text1"/>
          <w:sz w:val="24"/>
          <w:rtl/>
        </w:rPr>
        <w:t xml:space="preserve"> </w:t>
      </w:r>
    </w:p>
    <w:p w14:paraId="641293A9" w14:textId="77777777" w:rsidR="001A463C" w:rsidRPr="00321978" w:rsidRDefault="001A463C" w:rsidP="00321978">
      <w:pPr>
        <w:tabs>
          <w:tab w:val="left" w:pos="6095"/>
        </w:tabs>
        <w:spacing w:line="360" w:lineRule="auto"/>
        <w:jc w:val="both"/>
        <w:rPr>
          <w:rFonts w:ascii="David" w:hAnsi="David"/>
          <w:color w:val="000000" w:themeColor="text1"/>
          <w:sz w:val="24"/>
          <w:rtl/>
        </w:rPr>
      </w:pPr>
      <w:r w:rsidRPr="00321978">
        <w:rPr>
          <w:rFonts w:ascii="David" w:hAnsi="David"/>
          <w:color w:val="000000" w:themeColor="text1"/>
          <w:sz w:val="24"/>
          <w:rtl/>
        </w:rPr>
        <w:t>להלן שאלות ההבהרה שנשלחו למנהל האזרחי אודות המכרז שבנדון עד למועד האחרון</w:t>
      </w:r>
      <w:r w:rsidR="00321978">
        <w:rPr>
          <w:rFonts w:ascii="David" w:hAnsi="David" w:hint="cs"/>
          <w:color w:val="000000" w:themeColor="text1"/>
          <w:sz w:val="24"/>
          <w:rtl/>
        </w:rPr>
        <w:t xml:space="preserve"> </w:t>
      </w:r>
      <w:r w:rsidRPr="00321978">
        <w:rPr>
          <w:rFonts w:ascii="David" w:hAnsi="David"/>
          <w:color w:val="000000" w:themeColor="text1"/>
          <w:sz w:val="24"/>
          <w:rtl/>
        </w:rPr>
        <w:t>לשליחת שאלות ההבהרה והמענה להן.</w:t>
      </w:r>
    </w:p>
    <w:p w14:paraId="37B796C8" w14:textId="77777777" w:rsidR="001A463C" w:rsidRPr="00321978" w:rsidRDefault="001A463C" w:rsidP="00414B7E">
      <w:pPr>
        <w:tabs>
          <w:tab w:val="left" w:pos="6095"/>
        </w:tabs>
        <w:spacing w:line="360" w:lineRule="auto"/>
        <w:jc w:val="both"/>
        <w:rPr>
          <w:rFonts w:ascii="David" w:hAnsi="David"/>
          <w:color w:val="000000" w:themeColor="text1"/>
          <w:sz w:val="24"/>
          <w:rtl/>
        </w:rPr>
      </w:pPr>
      <w:r w:rsidRPr="00321978">
        <w:rPr>
          <w:rFonts w:ascii="David" w:hAnsi="David"/>
          <w:color w:val="000000" w:themeColor="text1"/>
          <w:sz w:val="24"/>
          <w:rtl/>
        </w:rPr>
        <w:t>כלל המציעים נדרשים לקרוא ולהכיר את השאלות ואת התשובות, ולצרף מסמך זה, כשהוא חתום בכל עמוד ע"י מי שרשאי לחייב את המציע לעניין ההצעה, למסמכי המכרז בעת הגשת הצעתם.</w:t>
      </w:r>
    </w:p>
    <w:p w14:paraId="19204F13" w14:textId="77777777" w:rsidR="00587E0B" w:rsidRDefault="001A463C" w:rsidP="00587E0B">
      <w:pPr>
        <w:tabs>
          <w:tab w:val="left" w:pos="6095"/>
        </w:tabs>
        <w:spacing w:line="360" w:lineRule="auto"/>
        <w:jc w:val="both"/>
        <w:rPr>
          <w:rFonts w:ascii="David" w:hAnsi="David"/>
          <w:color w:val="000000" w:themeColor="text1"/>
          <w:sz w:val="24"/>
          <w:rtl/>
        </w:rPr>
      </w:pPr>
      <w:r w:rsidRPr="00321978">
        <w:rPr>
          <w:rFonts w:ascii="David" w:hAnsi="David"/>
          <w:color w:val="000000" w:themeColor="text1"/>
          <w:sz w:val="24"/>
          <w:rtl/>
        </w:rPr>
        <w:t>בכל מקרה של סת</w:t>
      </w:r>
      <w:r w:rsidR="00587E0B" w:rsidRPr="00321978">
        <w:rPr>
          <w:rFonts w:ascii="David" w:hAnsi="David"/>
          <w:color w:val="000000" w:themeColor="text1"/>
          <w:sz w:val="24"/>
          <w:rtl/>
        </w:rPr>
        <w:t>י</w:t>
      </w:r>
      <w:r w:rsidRPr="00321978">
        <w:rPr>
          <w:rFonts w:ascii="David" w:hAnsi="David"/>
          <w:color w:val="000000" w:themeColor="text1"/>
          <w:sz w:val="24"/>
          <w:rtl/>
        </w:rPr>
        <w:t>רה בין מסמכי המכרז לבין מסמך זה, יגבר האמור להלן.</w:t>
      </w:r>
    </w:p>
    <w:p w14:paraId="07864C45" w14:textId="77777777" w:rsidR="00367A13" w:rsidRPr="00367A13" w:rsidRDefault="00367A13" w:rsidP="00587E0B">
      <w:pPr>
        <w:tabs>
          <w:tab w:val="left" w:pos="6095"/>
        </w:tabs>
        <w:spacing w:line="360" w:lineRule="auto"/>
        <w:jc w:val="both"/>
        <w:rPr>
          <w:rFonts w:ascii="David" w:hAnsi="David"/>
          <w:b/>
          <w:bCs/>
          <w:color w:val="000000" w:themeColor="text1"/>
          <w:sz w:val="24"/>
          <w:u w:val="single"/>
        </w:rPr>
      </w:pPr>
      <w:r w:rsidRPr="00367A13">
        <w:rPr>
          <w:rFonts w:ascii="David" w:hAnsi="David" w:hint="cs"/>
          <w:b/>
          <w:bCs/>
          <w:color w:val="000000" w:themeColor="text1"/>
          <w:sz w:val="24"/>
          <w:u w:val="single"/>
          <w:rtl/>
        </w:rPr>
        <w:t>הבהרת המנהל:</w:t>
      </w:r>
    </w:p>
    <w:p w14:paraId="4628A7AB" w14:textId="77777777" w:rsidR="00367A13" w:rsidRPr="00367A13" w:rsidRDefault="00367A13" w:rsidP="00367A13">
      <w:pPr>
        <w:pStyle w:val="a4"/>
        <w:numPr>
          <w:ilvl w:val="0"/>
          <w:numId w:val="12"/>
        </w:numPr>
        <w:tabs>
          <w:tab w:val="left" w:pos="6095"/>
        </w:tabs>
        <w:spacing w:line="240" w:lineRule="auto"/>
        <w:jc w:val="both"/>
        <w:rPr>
          <w:rFonts w:ascii="David" w:hAnsi="David" w:cs="David"/>
          <w:b/>
          <w:bCs/>
          <w:color w:val="000000" w:themeColor="text1"/>
          <w:sz w:val="24"/>
          <w:szCs w:val="24"/>
          <w:u w:val="single"/>
        </w:rPr>
      </w:pPr>
      <w:r w:rsidRPr="00367A13">
        <w:rPr>
          <w:rFonts w:ascii="David" w:hAnsi="David" w:cs="David"/>
          <w:color w:val="000000" w:themeColor="text1"/>
          <w:sz w:val="24"/>
          <w:szCs w:val="24"/>
          <w:rtl/>
        </w:rPr>
        <w:t>השירותים המבוקשים במכרז עוסקים בזיהוי חומרים מס</w:t>
      </w:r>
      <w:r>
        <w:rPr>
          <w:rFonts w:ascii="David" w:hAnsi="David" w:cs="David" w:hint="cs"/>
          <w:color w:val="000000" w:themeColor="text1"/>
          <w:sz w:val="24"/>
          <w:szCs w:val="24"/>
          <w:rtl/>
        </w:rPr>
        <w:t>וכ</w:t>
      </w:r>
      <w:r w:rsidRPr="00367A13">
        <w:rPr>
          <w:rFonts w:ascii="David" w:hAnsi="David" w:cs="David"/>
          <w:color w:val="000000" w:themeColor="text1"/>
          <w:sz w:val="24"/>
          <w:szCs w:val="24"/>
          <w:rtl/>
        </w:rPr>
        <w:t xml:space="preserve">נים אשר עלולים לשמש מבחינת הרכבם הכימי כחומרים אשר ישמשו הרכבת חומרי נפץ </w:t>
      </w:r>
      <w:r>
        <w:rPr>
          <w:rFonts w:ascii="David" w:hAnsi="David" w:cs="David" w:hint="cs"/>
          <w:color w:val="000000" w:themeColor="text1"/>
          <w:sz w:val="24"/>
          <w:szCs w:val="24"/>
          <w:rtl/>
        </w:rPr>
        <w:t xml:space="preserve">ואמצעים </w:t>
      </w:r>
      <w:r w:rsidRPr="00367A13">
        <w:rPr>
          <w:rFonts w:ascii="David" w:hAnsi="David" w:cs="David"/>
          <w:b/>
          <w:bCs/>
          <w:color w:val="000000" w:themeColor="text1"/>
          <w:sz w:val="24"/>
          <w:szCs w:val="24"/>
          <w:u w:val="single"/>
          <w:rtl/>
        </w:rPr>
        <w:t>למטרות פח"ע.</w:t>
      </w:r>
    </w:p>
    <w:p w14:paraId="20B5123B" w14:textId="77777777" w:rsidR="00367A13" w:rsidRPr="00E11D11" w:rsidRDefault="00367A13" w:rsidP="00367A13">
      <w:pPr>
        <w:pStyle w:val="a4"/>
        <w:tabs>
          <w:tab w:val="left" w:pos="6095"/>
        </w:tabs>
        <w:spacing w:line="240" w:lineRule="auto"/>
        <w:jc w:val="both"/>
        <w:rPr>
          <w:rFonts w:ascii="David" w:hAnsi="David" w:cs="David"/>
          <w:b/>
          <w:bCs/>
          <w:color w:val="000000" w:themeColor="text1"/>
          <w:sz w:val="24"/>
          <w:szCs w:val="24"/>
          <w:u w:val="single"/>
          <w:rtl/>
        </w:rPr>
      </w:pPr>
      <w:r w:rsidRPr="00367A13">
        <w:rPr>
          <w:rFonts w:ascii="David" w:hAnsi="David" w:cs="David"/>
          <w:color w:val="000000" w:themeColor="text1"/>
          <w:sz w:val="24"/>
          <w:szCs w:val="24"/>
          <w:rtl/>
        </w:rPr>
        <w:t>חומרים אלה עונים להגדרה: "</w:t>
      </w:r>
      <w:r w:rsidRPr="00367A13">
        <w:rPr>
          <w:rFonts w:ascii="David" w:hAnsi="David" w:cs="David"/>
          <w:b/>
          <w:bCs/>
          <w:color w:val="000000" w:themeColor="text1"/>
          <w:sz w:val="24"/>
          <w:szCs w:val="24"/>
          <w:u w:val="single"/>
          <w:rtl/>
        </w:rPr>
        <w:t>חומרים דו שימושיים</w:t>
      </w:r>
      <w:r w:rsidRPr="00367A13">
        <w:rPr>
          <w:rFonts w:ascii="David" w:hAnsi="David" w:cs="David"/>
          <w:color w:val="000000" w:themeColor="text1"/>
          <w:sz w:val="24"/>
          <w:szCs w:val="24"/>
          <w:rtl/>
        </w:rPr>
        <w:t>". לפיכך שם המכרז בכל מקום בו הוא מופיע ישונה ל-"</w:t>
      </w:r>
      <w:r w:rsidR="00E11D11" w:rsidRPr="00E11D11">
        <w:rPr>
          <w:rFonts w:ascii="David" w:hAnsi="David" w:cs="David" w:hint="cs"/>
          <w:b/>
          <w:bCs/>
          <w:color w:val="000000" w:themeColor="text1"/>
          <w:sz w:val="24"/>
          <w:szCs w:val="24"/>
          <w:highlight w:val="yellow"/>
          <w:u w:val="single"/>
          <w:rtl/>
        </w:rPr>
        <w:t xml:space="preserve">מכרז 9/25 למתן שירותי יעוץ בתחום </w:t>
      </w:r>
      <w:r w:rsidRPr="00E11D11">
        <w:rPr>
          <w:rFonts w:ascii="David" w:hAnsi="David" w:cs="David"/>
          <w:b/>
          <w:bCs/>
          <w:color w:val="000000" w:themeColor="text1"/>
          <w:sz w:val="24"/>
          <w:szCs w:val="24"/>
          <w:highlight w:val="yellow"/>
          <w:u w:val="single"/>
          <w:rtl/>
        </w:rPr>
        <w:t>חומרים מסוכנים ודו שימושיים"</w:t>
      </w:r>
    </w:p>
    <w:tbl>
      <w:tblPr>
        <w:bidiVisual/>
        <w:tblW w:w="13890" w:type="dxa"/>
        <w:tblInd w:w="58" w:type="dxa"/>
        <w:tblLook w:val="04A0" w:firstRow="1" w:lastRow="0" w:firstColumn="1" w:lastColumn="0" w:noHBand="0" w:noVBand="1"/>
      </w:tblPr>
      <w:tblGrid>
        <w:gridCol w:w="858"/>
        <w:gridCol w:w="7618"/>
        <w:gridCol w:w="1231"/>
        <w:gridCol w:w="1100"/>
        <w:gridCol w:w="3083"/>
      </w:tblGrid>
      <w:tr w:rsidR="00367A13" w:rsidRPr="00321978" w14:paraId="71A2B16F" w14:textId="77777777" w:rsidTr="00367A13">
        <w:trPr>
          <w:trHeight w:val="600"/>
        </w:trPr>
        <w:tc>
          <w:tcPr>
            <w:tcW w:w="858" w:type="dxa"/>
            <w:tcBorders>
              <w:top w:val="single" w:sz="4" w:space="0" w:color="auto"/>
              <w:left w:val="single" w:sz="4" w:space="0" w:color="auto"/>
              <w:bottom w:val="single" w:sz="4" w:space="0" w:color="auto"/>
              <w:right w:val="single" w:sz="4" w:space="0" w:color="auto"/>
            </w:tcBorders>
          </w:tcPr>
          <w:p w14:paraId="5D89235E" w14:textId="77777777" w:rsidR="00367A13" w:rsidRPr="00321978" w:rsidRDefault="00367A13" w:rsidP="00321978">
            <w:pPr>
              <w:rPr>
                <w:rFonts w:ascii="David" w:hAnsi="David"/>
                <w:szCs w:val="22"/>
                <w:rtl/>
              </w:rPr>
            </w:pPr>
            <w:r>
              <w:rPr>
                <w:rFonts w:ascii="David" w:hAnsi="David" w:hint="cs"/>
                <w:szCs w:val="22"/>
                <w:rtl/>
              </w:rPr>
              <w:t>#</w:t>
            </w:r>
          </w:p>
        </w:tc>
        <w:tc>
          <w:tcPr>
            <w:tcW w:w="7618"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11EC75B" w14:textId="77777777" w:rsidR="00367A13" w:rsidRPr="00321978" w:rsidRDefault="00367A13" w:rsidP="00321978">
            <w:pPr>
              <w:rPr>
                <w:rFonts w:ascii="David" w:hAnsi="David"/>
                <w:szCs w:val="22"/>
              </w:rPr>
            </w:pPr>
            <w:r w:rsidRPr="00321978">
              <w:rPr>
                <w:rFonts w:ascii="David" w:hAnsi="David"/>
                <w:szCs w:val="22"/>
                <w:rtl/>
              </w:rPr>
              <w:t>השאלה</w:t>
            </w:r>
          </w:p>
        </w:tc>
        <w:tc>
          <w:tcPr>
            <w:tcW w:w="123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4D2D1B7" w14:textId="77777777" w:rsidR="00367A13" w:rsidRPr="00321978" w:rsidRDefault="00367A13" w:rsidP="00321978">
            <w:pPr>
              <w:rPr>
                <w:rFonts w:ascii="David" w:hAnsi="David"/>
                <w:szCs w:val="22"/>
                <w:rtl/>
              </w:rPr>
            </w:pPr>
            <w:r w:rsidRPr="00321978">
              <w:rPr>
                <w:rFonts w:ascii="David" w:hAnsi="David"/>
                <w:szCs w:val="22"/>
                <w:rtl/>
              </w:rPr>
              <w:t>שם הפרק/נספח</w:t>
            </w:r>
          </w:p>
        </w:tc>
        <w:tc>
          <w:tcPr>
            <w:tcW w:w="11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6C4236F" w14:textId="77777777" w:rsidR="00367A13" w:rsidRPr="00321978" w:rsidRDefault="00367A13" w:rsidP="00321978">
            <w:pPr>
              <w:rPr>
                <w:rFonts w:ascii="David" w:hAnsi="David"/>
                <w:szCs w:val="22"/>
                <w:rtl/>
              </w:rPr>
            </w:pPr>
            <w:r w:rsidRPr="00321978">
              <w:rPr>
                <w:rFonts w:ascii="David" w:hAnsi="David"/>
                <w:szCs w:val="22"/>
                <w:rtl/>
              </w:rPr>
              <w:t>מספר סעיף</w:t>
            </w:r>
          </w:p>
        </w:tc>
        <w:tc>
          <w:tcPr>
            <w:tcW w:w="308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D903DE2" w14:textId="77777777" w:rsidR="00367A13" w:rsidRPr="00321978" w:rsidRDefault="00367A13" w:rsidP="00321978">
            <w:pPr>
              <w:rPr>
                <w:rFonts w:ascii="David" w:hAnsi="David"/>
                <w:szCs w:val="22"/>
                <w:rtl/>
              </w:rPr>
            </w:pPr>
            <w:r w:rsidRPr="00321978">
              <w:rPr>
                <w:rFonts w:ascii="David" w:hAnsi="David"/>
                <w:szCs w:val="22"/>
                <w:rtl/>
              </w:rPr>
              <w:t xml:space="preserve">תשובת </w:t>
            </w:r>
            <w:proofErr w:type="spellStart"/>
            <w:r w:rsidRPr="00321978">
              <w:rPr>
                <w:rFonts w:ascii="David" w:hAnsi="David"/>
                <w:szCs w:val="22"/>
                <w:rtl/>
              </w:rPr>
              <w:t>המינהל</w:t>
            </w:r>
            <w:proofErr w:type="spellEnd"/>
            <w:r w:rsidRPr="00321978">
              <w:rPr>
                <w:rFonts w:ascii="David" w:hAnsi="David"/>
                <w:szCs w:val="22"/>
                <w:rtl/>
              </w:rPr>
              <w:t xml:space="preserve"> האזרחי ליהודה ושומרון</w:t>
            </w:r>
          </w:p>
        </w:tc>
      </w:tr>
      <w:tr w:rsidR="00367A13" w:rsidRPr="00321978" w14:paraId="334FEDDB" w14:textId="77777777" w:rsidTr="00256C66">
        <w:trPr>
          <w:trHeight w:val="1418"/>
        </w:trPr>
        <w:tc>
          <w:tcPr>
            <w:tcW w:w="858" w:type="dxa"/>
            <w:tcBorders>
              <w:top w:val="nil"/>
              <w:left w:val="single" w:sz="4" w:space="0" w:color="auto"/>
              <w:bottom w:val="single" w:sz="4" w:space="0" w:color="auto"/>
              <w:right w:val="single" w:sz="4" w:space="0" w:color="auto"/>
            </w:tcBorders>
          </w:tcPr>
          <w:p w14:paraId="097DE138" w14:textId="77777777" w:rsidR="00367A13" w:rsidRPr="00321978" w:rsidRDefault="00367A13" w:rsidP="00321978">
            <w:pPr>
              <w:rPr>
                <w:rFonts w:ascii="David" w:hAnsi="David"/>
                <w:szCs w:val="22"/>
                <w:rtl/>
              </w:rPr>
            </w:pPr>
            <w:r>
              <w:rPr>
                <w:rFonts w:ascii="David" w:hAnsi="David" w:hint="cs"/>
                <w:szCs w:val="22"/>
                <w:rtl/>
              </w:rPr>
              <w:t>1</w:t>
            </w:r>
          </w:p>
        </w:tc>
        <w:tc>
          <w:tcPr>
            <w:tcW w:w="7618" w:type="dxa"/>
            <w:tcBorders>
              <w:top w:val="nil"/>
              <w:left w:val="single" w:sz="4" w:space="0" w:color="auto"/>
              <w:bottom w:val="single" w:sz="4" w:space="0" w:color="auto"/>
              <w:right w:val="single" w:sz="4" w:space="0" w:color="auto"/>
            </w:tcBorders>
            <w:shd w:val="clear" w:color="auto" w:fill="auto"/>
            <w:vAlign w:val="bottom"/>
            <w:hideMark/>
          </w:tcPr>
          <w:p w14:paraId="3D35D86B" w14:textId="77777777" w:rsidR="00367A13" w:rsidRPr="00321978" w:rsidRDefault="00367A13" w:rsidP="00321978">
            <w:pPr>
              <w:rPr>
                <w:rFonts w:ascii="David" w:hAnsi="David"/>
                <w:szCs w:val="22"/>
                <w:rtl/>
              </w:rPr>
            </w:pPr>
            <w:r w:rsidRPr="00321978">
              <w:rPr>
                <w:rFonts w:ascii="David" w:hAnsi="David"/>
                <w:szCs w:val="22"/>
                <w:rtl/>
              </w:rPr>
              <w:t>לעניין סעיף 2 בנספח א' השירותים הנדרשים – האם ישנה הערכה מה תהייה חלוקה העבודה, בין סוגי המשימות הבאות:</w:t>
            </w:r>
            <w:r w:rsidRPr="00321978">
              <w:rPr>
                <w:rFonts w:ascii="David" w:hAnsi="David"/>
                <w:szCs w:val="22"/>
                <w:rtl/>
              </w:rPr>
              <w:br/>
              <w:t>• משימות ובדיקות הניתנות לביצוע במשרדי היועץ</w:t>
            </w:r>
            <w:r w:rsidRPr="00321978">
              <w:rPr>
                <w:rFonts w:ascii="David" w:hAnsi="David"/>
                <w:szCs w:val="22"/>
                <w:rtl/>
              </w:rPr>
              <w:br/>
              <w:t xml:space="preserve">• משימות ובדיקות הנדרשות לביצוע במשרדי המנהל </w:t>
            </w:r>
            <w:r w:rsidRPr="00321978">
              <w:rPr>
                <w:rFonts w:ascii="David" w:hAnsi="David"/>
                <w:szCs w:val="22"/>
                <w:rtl/>
              </w:rPr>
              <w:br/>
              <w:t>• אתרי סחורות במעברי יהודה שומרון ועזה</w:t>
            </w:r>
            <w:r w:rsidRPr="00321978">
              <w:rPr>
                <w:rFonts w:ascii="David" w:hAnsi="David"/>
                <w:szCs w:val="22"/>
                <w:rtl/>
              </w:rPr>
              <w:br/>
              <w:t xml:space="preserve">• </w:t>
            </w:r>
            <w:proofErr w:type="spellStart"/>
            <w:r w:rsidRPr="00321978">
              <w:rPr>
                <w:rFonts w:ascii="David" w:hAnsi="David"/>
                <w:szCs w:val="22"/>
                <w:rtl/>
              </w:rPr>
              <w:t>התלוות</w:t>
            </w:r>
            <w:proofErr w:type="spellEnd"/>
            <w:r w:rsidRPr="00321978">
              <w:rPr>
                <w:rFonts w:ascii="David" w:hAnsi="David"/>
                <w:szCs w:val="22"/>
                <w:rtl/>
              </w:rPr>
              <w:t xml:space="preserve"> לאנשי המנהל לפעילויות ייעודיות נוספות</w:t>
            </w:r>
          </w:p>
        </w:tc>
        <w:tc>
          <w:tcPr>
            <w:tcW w:w="1231" w:type="dxa"/>
            <w:tcBorders>
              <w:top w:val="nil"/>
              <w:left w:val="single" w:sz="4" w:space="0" w:color="auto"/>
              <w:bottom w:val="single" w:sz="4" w:space="0" w:color="auto"/>
              <w:right w:val="single" w:sz="4" w:space="0" w:color="auto"/>
            </w:tcBorders>
            <w:shd w:val="clear" w:color="auto" w:fill="auto"/>
            <w:vAlign w:val="bottom"/>
            <w:hideMark/>
          </w:tcPr>
          <w:p w14:paraId="55BC47C1" w14:textId="77777777" w:rsidR="00367A13" w:rsidRPr="00321978" w:rsidRDefault="00367A13" w:rsidP="00321978">
            <w:pPr>
              <w:rPr>
                <w:rFonts w:ascii="David" w:hAnsi="David"/>
                <w:szCs w:val="22"/>
                <w:rtl/>
              </w:rPr>
            </w:pPr>
            <w:r w:rsidRPr="00321978">
              <w:rPr>
                <w:rFonts w:ascii="David" w:hAnsi="David"/>
                <w:szCs w:val="22"/>
                <w:rtl/>
              </w:rPr>
              <w:t xml:space="preserve">נספח א </w:t>
            </w:r>
          </w:p>
        </w:tc>
        <w:tc>
          <w:tcPr>
            <w:tcW w:w="1100" w:type="dxa"/>
            <w:tcBorders>
              <w:top w:val="nil"/>
              <w:left w:val="single" w:sz="4" w:space="0" w:color="auto"/>
              <w:bottom w:val="single" w:sz="4" w:space="0" w:color="auto"/>
              <w:right w:val="single" w:sz="4" w:space="0" w:color="auto"/>
            </w:tcBorders>
            <w:shd w:val="clear" w:color="auto" w:fill="auto"/>
            <w:vAlign w:val="bottom"/>
            <w:hideMark/>
          </w:tcPr>
          <w:p w14:paraId="33198A82" w14:textId="77777777" w:rsidR="00367A13" w:rsidRPr="00321978" w:rsidRDefault="00367A13" w:rsidP="00321978">
            <w:pPr>
              <w:bidi w:val="0"/>
              <w:jc w:val="right"/>
              <w:rPr>
                <w:rFonts w:ascii="David" w:hAnsi="David"/>
                <w:szCs w:val="22"/>
                <w:rtl/>
              </w:rPr>
            </w:pPr>
            <w:r w:rsidRPr="00321978">
              <w:rPr>
                <w:rFonts w:ascii="David" w:hAnsi="David"/>
                <w:szCs w:val="22"/>
              </w:rPr>
              <w:t>2</w:t>
            </w:r>
          </w:p>
        </w:tc>
        <w:tc>
          <w:tcPr>
            <w:tcW w:w="3083" w:type="dxa"/>
            <w:tcBorders>
              <w:top w:val="nil"/>
              <w:left w:val="single" w:sz="4" w:space="0" w:color="auto"/>
              <w:bottom w:val="single" w:sz="4" w:space="0" w:color="auto"/>
              <w:right w:val="single" w:sz="4" w:space="0" w:color="auto"/>
            </w:tcBorders>
            <w:shd w:val="clear" w:color="auto" w:fill="auto"/>
            <w:vAlign w:val="bottom"/>
            <w:hideMark/>
          </w:tcPr>
          <w:p w14:paraId="75E37D6E" w14:textId="77777777" w:rsidR="00367A13" w:rsidRPr="00321978" w:rsidRDefault="00367A13" w:rsidP="00321978">
            <w:pPr>
              <w:rPr>
                <w:rFonts w:ascii="David" w:hAnsi="David"/>
                <w:szCs w:val="22"/>
              </w:rPr>
            </w:pPr>
            <w:r w:rsidRPr="00321978">
              <w:rPr>
                <w:rFonts w:ascii="David" w:hAnsi="David"/>
                <w:szCs w:val="22"/>
                <w:rtl/>
              </w:rPr>
              <w:t>לפחות יומ</w:t>
            </w:r>
            <w:r w:rsidR="00256C66">
              <w:rPr>
                <w:rFonts w:ascii="David" w:hAnsi="David" w:hint="cs"/>
                <w:szCs w:val="22"/>
                <w:rtl/>
              </w:rPr>
              <w:t>י</w:t>
            </w:r>
            <w:r w:rsidRPr="00321978">
              <w:rPr>
                <w:rFonts w:ascii="David" w:hAnsi="David"/>
                <w:szCs w:val="22"/>
                <w:rtl/>
              </w:rPr>
              <w:t>ים במשרד המנהל האזרחי, כל השאר משתנה לפי פניות וצורך</w:t>
            </w:r>
          </w:p>
        </w:tc>
      </w:tr>
      <w:tr w:rsidR="00367A13" w:rsidRPr="00321978" w14:paraId="2D71DE2C" w14:textId="77777777" w:rsidTr="00256C66">
        <w:trPr>
          <w:trHeight w:val="1239"/>
        </w:trPr>
        <w:tc>
          <w:tcPr>
            <w:tcW w:w="858" w:type="dxa"/>
            <w:tcBorders>
              <w:top w:val="nil"/>
              <w:left w:val="single" w:sz="4" w:space="0" w:color="auto"/>
              <w:bottom w:val="single" w:sz="4" w:space="0" w:color="auto"/>
              <w:right w:val="single" w:sz="4" w:space="0" w:color="auto"/>
            </w:tcBorders>
          </w:tcPr>
          <w:p w14:paraId="1C64BF01" w14:textId="77777777" w:rsidR="00367A13" w:rsidRPr="00321978" w:rsidRDefault="00256C66" w:rsidP="00321978">
            <w:pPr>
              <w:spacing w:after="240"/>
              <w:rPr>
                <w:rFonts w:ascii="David" w:hAnsi="David"/>
                <w:szCs w:val="22"/>
                <w:rtl/>
              </w:rPr>
            </w:pPr>
            <w:r>
              <w:rPr>
                <w:rFonts w:ascii="David" w:hAnsi="David" w:hint="cs"/>
                <w:szCs w:val="22"/>
                <w:rtl/>
              </w:rPr>
              <w:t>2</w:t>
            </w:r>
          </w:p>
        </w:tc>
        <w:tc>
          <w:tcPr>
            <w:tcW w:w="7618" w:type="dxa"/>
            <w:tcBorders>
              <w:top w:val="nil"/>
              <w:left w:val="single" w:sz="4" w:space="0" w:color="auto"/>
              <w:bottom w:val="single" w:sz="4" w:space="0" w:color="auto"/>
              <w:right w:val="single" w:sz="4" w:space="0" w:color="auto"/>
            </w:tcBorders>
            <w:shd w:val="clear" w:color="auto" w:fill="auto"/>
            <w:vAlign w:val="bottom"/>
            <w:hideMark/>
          </w:tcPr>
          <w:p w14:paraId="60005809" w14:textId="77777777" w:rsidR="00367A13" w:rsidRPr="00321978" w:rsidRDefault="00367A13" w:rsidP="00256C66">
            <w:pPr>
              <w:spacing w:after="240"/>
              <w:jc w:val="both"/>
              <w:rPr>
                <w:rFonts w:ascii="David" w:hAnsi="David"/>
                <w:szCs w:val="22"/>
                <w:rtl/>
              </w:rPr>
            </w:pPr>
            <w:r w:rsidRPr="00321978">
              <w:rPr>
                <w:rFonts w:ascii="David" w:hAnsi="David"/>
                <w:szCs w:val="22"/>
                <w:rtl/>
              </w:rPr>
              <w:t>בסעיף 8.11 למכרז מצוין כי סידורי אבטחה הכרוכים בנסיעות לאתרים השונים בישראל וביהודה ושומרון, יהיו באחריות המציע ועל חשבונו. כמו כן בסעיף 6 מכתב ההצעה כתוב כי "המנהל האזרחי לא ייתן שירותי ליווי או אבטחה כלשהם ליועץ או לעובדים מטעמו". נבקש לקבל הבהרה מהם סידורי האבטחה הנדרשים? למשל האם נדרשת החזקת נשק, רכב ממוגן וכד'?</w:t>
            </w:r>
          </w:p>
        </w:tc>
        <w:tc>
          <w:tcPr>
            <w:tcW w:w="1231" w:type="dxa"/>
            <w:tcBorders>
              <w:top w:val="nil"/>
              <w:left w:val="single" w:sz="4" w:space="0" w:color="auto"/>
              <w:bottom w:val="single" w:sz="4" w:space="0" w:color="auto"/>
              <w:right w:val="single" w:sz="4" w:space="0" w:color="auto"/>
            </w:tcBorders>
            <w:shd w:val="clear" w:color="auto" w:fill="auto"/>
            <w:vAlign w:val="bottom"/>
            <w:hideMark/>
          </w:tcPr>
          <w:p w14:paraId="083E46D6" w14:textId="77777777" w:rsidR="00367A13" w:rsidRPr="00321978" w:rsidRDefault="00367A13" w:rsidP="00321978">
            <w:pPr>
              <w:rPr>
                <w:rFonts w:ascii="David" w:hAnsi="David"/>
                <w:szCs w:val="22"/>
                <w:rtl/>
              </w:rPr>
            </w:pPr>
            <w:r w:rsidRPr="00321978">
              <w:rPr>
                <w:rFonts w:ascii="David" w:hAnsi="David"/>
                <w:szCs w:val="22"/>
                <w:rtl/>
              </w:rPr>
              <w:t>תנאים כללי</w:t>
            </w:r>
          </w:p>
        </w:tc>
        <w:tc>
          <w:tcPr>
            <w:tcW w:w="1100" w:type="dxa"/>
            <w:tcBorders>
              <w:top w:val="nil"/>
              <w:left w:val="single" w:sz="4" w:space="0" w:color="auto"/>
              <w:bottom w:val="single" w:sz="4" w:space="0" w:color="auto"/>
              <w:right w:val="single" w:sz="4" w:space="0" w:color="auto"/>
            </w:tcBorders>
            <w:shd w:val="clear" w:color="auto" w:fill="auto"/>
            <w:vAlign w:val="bottom"/>
            <w:hideMark/>
          </w:tcPr>
          <w:p w14:paraId="583032FE" w14:textId="77777777" w:rsidR="00367A13" w:rsidRPr="00321978" w:rsidRDefault="00367A13" w:rsidP="00321978">
            <w:pPr>
              <w:bidi w:val="0"/>
              <w:jc w:val="right"/>
              <w:rPr>
                <w:rFonts w:ascii="David" w:hAnsi="David"/>
                <w:szCs w:val="22"/>
                <w:rtl/>
              </w:rPr>
            </w:pPr>
            <w:r w:rsidRPr="00321978">
              <w:rPr>
                <w:rFonts w:ascii="David" w:hAnsi="David"/>
                <w:szCs w:val="22"/>
              </w:rPr>
              <w:t>8.11</w:t>
            </w:r>
          </w:p>
        </w:tc>
        <w:tc>
          <w:tcPr>
            <w:tcW w:w="3083" w:type="dxa"/>
            <w:tcBorders>
              <w:top w:val="nil"/>
              <w:left w:val="single" w:sz="4" w:space="0" w:color="auto"/>
              <w:bottom w:val="single" w:sz="4" w:space="0" w:color="auto"/>
              <w:right w:val="single" w:sz="4" w:space="0" w:color="auto"/>
            </w:tcBorders>
            <w:shd w:val="clear" w:color="auto" w:fill="auto"/>
            <w:vAlign w:val="bottom"/>
            <w:hideMark/>
          </w:tcPr>
          <w:p w14:paraId="4C211D67" w14:textId="0CCBE575" w:rsidR="00367A13" w:rsidRPr="00321978" w:rsidRDefault="00FF5FC6" w:rsidP="00321978">
            <w:pPr>
              <w:rPr>
                <w:rFonts w:ascii="David" w:hAnsi="David"/>
                <w:szCs w:val="22"/>
              </w:rPr>
            </w:pPr>
            <w:r>
              <w:rPr>
                <w:rFonts w:ascii="David" w:hAnsi="David" w:hint="cs"/>
                <w:szCs w:val="22"/>
                <w:rtl/>
              </w:rPr>
              <w:t xml:space="preserve">ככלל </w:t>
            </w:r>
            <w:r w:rsidR="0078235F">
              <w:rPr>
                <w:rFonts w:ascii="David" w:hAnsi="David" w:hint="cs"/>
                <w:szCs w:val="22"/>
                <w:rtl/>
              </w:rPr>
              <w:t>בשגרה האבטחה היא בהתאם לשיקול דעתו של הזוכה,</w:t>
            </w:r>
            <w:r>
              <w:rPr>
                <w:rFonts w:ascii="David" w:hAnsi="David" w:hint="cs"/>
                <w:szCs w:val="22"/>
                <w:rtl/>
              </w:rPr>
              <w:t xml:space="preserve">  </w:t>
            </w:r>
            <w:r w:rsidR="0078235F">
              <w:rPr>
                <w:rFonts w:ascii="David" w:hAnsi="David" w:hint="cs"/>
                <w:szCs w:val="22"/>
                <w:rtl/>
              </w:rPr>
              <w:t xml:space="preserve">במידה ותידרש פעולות חריגות לרבות פעילויות באזורים מסוכנים במיוחד </w:t>
            </w:r>
            <w:r>
              <w:rPr>
                <w:rFonts w:ascii="David" w:hAnsi="David" w:hint="cs"/>
                <w:szCs w:val="22"/>
                <w:rtl/>
              </w:rPr>
              <w:t>(</w:t>
            </w:r>
            <w:r w:rsidR="0078235F">
              <w:rPr>
                <w:rFonts w:ascii="David" w:hAnsi="David" w:hint="cs"/>
                <w:szCs w:val="22"/>
                <w:rtl/>
              </w:rPr>
              <w:t>לא במעברים או במקומי עבודות שיגרה קרי משרדי המנהל או פגישות ברחי יהודה ושומרון</w:t>
            </w:r>
            <w:r>
              <w:rPr>
                <w:rFonts w:ascii="David" w:hAnsi="David" w:hint="cs"/>
                <w:szCs w:val="22"/>
                <w:rtl/>
              </w:rPr>
              <w:t xml:space="preserve">) </w:t>
            </w:r>
            <w:r w:rsidR="0078235F">
              <w:rPr>
                <w:rFonts w:ascii="David" w:hAnsi="David" w:hint="cs"/>
                <w:szCs w:val="22"/>
                <w:rtl/>
              </w:rPr>
              <w:t>המזמין יתאם אבטח</w:t>
            </w:r>
            <w:r>
              <w:rPr>
                <w:rFonts w:ascii="David" w:hAnsi="David" w:hint="cs"/>
                <w:szCs w:val="22"/>
                <w:rtl/>
              </w:rPr>
              <w:t>ה</w:t>
            </w:r>
            <w:r w:rsidR="0078235F">
              <w:rPr>
                <w:rFonts w:ascii="David" w:hAnsi="David" w:hint="cs"/>
                <w:szCs w:val="22"/>
                <w:rtl/>
              </w:rPr>
              <w:t xml:space="preserve"> על פי הנדרש </w:t>
            </w:r>
          </w:p>
        </w:tc>
      </w:tr>
    </w:tbl>
    <w:p w14:paraId="04650B17" w14:textId="77777777" w:rsidR="00321978" w:rsidRPr="00FF5FC6" w:rsidRDefault="00321978" w:rsidP="00587E0B">
      <w:pPr>
        <w:tabs>
          <w:tab w:val="left" w:pos="6095"/>
        </w:tabs>
        <w:spacing w:line="360" w:lineRule="auto"/>
        <w:jc w:val="both"/>
        <w:rPr>
          <w:rFonts w:ascii="David" w:hAnsi="David"/>
          <w:color w:val="000000" w:themeColor="text1"/>
          <w:sz w:val="24"/>
          <w:rtl/>
        </w:rPr>
      </w:pPr>
    </w:p>
    <w:sectPr w:rsidR="00321978" w:rsidRPr="00FF5FC6" w:rsidSect="00587E0B">
      <w:headerReference w:type="even" r:id="rId11"/>
      <w:headerReference w:type="default" r:id="rId12"/>
      <w:footerReference w:type="default" r:id="rId13"/>
      <w:headerReference w:type="first" r:id="rId14"/>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F38940" w14:textId="77777777" w:rsidR="00E00F31" w:rsidRDefault="00E00F31" w:rsidP="003C4C34">
      <w:r>
        <w:separator/>
      </w:r>
    </w:p>
  </w:endnote>
  <w:endnote w:type="continuationSeparator" w:id="0">
    <w:p w14:paraId="44AC69C9" w14:textId="77777777" w:rsidR="00E00F31" w:rsidRDefault="00E00F31" w:rsidP="003C4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unPenh">
    <w:charset w:val="00"/>
    <w:family w:val="auto"/>
    <w:pitch w:val="variable"/>
    <w:sig w:usb0="80000003" w:usb1="00000000" w:usb2="00010000" w:usb3="00000000" w:csb0="00000001"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0E5504" w14:textId="77777777" w:rsidR="008471B8" w:rsidRDefault="008471B8">
    <w:pPr>
      <w:pStyle w:val="a8"/>
    </w:pPr>
    <w:r>
      <w:rPr>
        <w:rFonts w:hint="cs"/>
        <w:rtl/>
      </w:rPr>
      <w:t xml:space="preserve">חתימת המציע: _________________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672150" w14:textId="77777777" w:rsidR="00E00F31" w:rsidRDefault="00E00F31" w:rsidP="003C4C34">
      <w:r>
        <w:separator/>
      </w:r>
    </w:p>
  </w:footnote>
  <w:footnote w:type="continuationSeparator" w:id="0">
    <w:p w14:paraId="3CFF4840" w14:textId="77777777" w:rsidR="00E00F31" w:rsidRDefault="00E00F31" w:rsidP="003C4C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B75E2" w14:textId="77777777" w:rsidR="00256C66" w:rsidRDefault="00256C66">
    <w:pPr>
      <w:pStyle w:val="a6"/>
    </w:pPr>
    <w:r>
      <w:rPr>
        <w:noProof/>
      </w:rPr>
      <mc:AlternateContent>
        <mc:Choice Requires="wps">
          <w:drawing>
            <wp:anchor distT="0" distB="0" distL="0" distR="0" simplePos="0" relativeHeight="251659264" behindDoc="0" locked="0" layoutInCell="1" allowOverlap="1" wp14:anchorId="0343BC96" wp14:editId="58A67120">
              <wp:simplePos x="635" y="635"/>
              <wp:positionH relativeFrom="page">
                <wp:align>center</wp:align>
              </wp:positionH>
              <wp:positionV relativeFrom="page">
                <wp:align>top</wp:align>
              </wp:positionV>
              <wp:extent cx="450215" cy="345440"/>
              <wp:effectExtent l="0" t="0" r="6985" b="16510"/>
              <wp:wrapNone/>
              <wp:docPr id="1098779820"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24FE56E4" w14:textId="77777777" w:rsidR="00256C66" w:rsidRPr="00256C66" w:rsidRDefault="00256C66" w:rsidP="00256C66">
                          <w:pPr>
                            <w:rPr>
                              <w:rFonts w:ascii="Calibri" w:eastAsia="Calibri" w:hAnsi="Calibri" w:cs="Calibri"/>
                              <w:noProof/>
                              <w:color w:val="000000"/>
                              <w:sz w:val="20"/>
                              <w:szCs w:val="20"/>
                            </w:rPr>
                          </w:pPr>
                          <w:r w:rsidRPr="00256C66">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091C1D40"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width:35.45pt;height:27.2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" filled="f" stroked="f">
              <v:textbox style="mso-fit-shape-to-text:t" inset="0,15pt,0,0">
                <w:txbxContent>
                  <w:p w:rsidR="00256C66" w:rsidRPr="00256C66" w:rsidRDefault="00256C66" w:rsidP="00256C66">
                    <w:pPr>
                      <w:rPr>
                        <w:rFonts w:ascii="Calibri" w:eastAsia="Calibri" w:hAnsi="Calibri" w:cs="Calibri"/>
                        <w:noProof/>
                        <w:color w:val="000000"/>
                        <w:sz w:val="20"/>
                        <w:szCs w:val="20"/>
                      </w:rPr>
                    </w:pPr>
                    <w:r w:rsidRPr="00256C66">
                      <w:rPr>
                        <w:rFonts w:ascii="Calibri" w:eastAsia="Calibri" w:hAnsi="Calibri" w:cs="Calibri"/>
                        <w:noProof/>
                        <w:color w:val="000000"/>
                        <w:sz w:val="20"/>
                        <w:szCs w:val="20"/>
                        <w:rtl/>
                      </w:rPr>
                      <w:t>- בלמ"ס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F23DE9" w14:textId="77777777" w:rsidR="00587E0B" w:rsidRPr="008D5890" w:rsidRDefault="00256C66" w:rsidP="00587E0B">
    <w:pPr>
      <w:tabs>
        <w:tab w:val="left" w:pos="6095"/>
      </w:tabs>
      <w:spacing w:line="360" w:lineRule="auto"/>
      <w:jc w:val="center"/>
      <w:rPr>
        <w:rFonts w:ascii="David" w:hAnsi="David"/>
        <w:b/>
        <w:bCs/>
        <w:color w:val="000000" w:themeColor="text1"/>
        <w:sz w:val="24"/>
        <w:rtl/>
      </w:rPr>
    </w:pPr>
    <w:r>
      <w:rPr>
        <w:rFonts w:ascii="David" w:hAnsi="David"/>
        <w:b/>
        <w:bCs/>
        <w:noProof/>
        <w:color w:val="000000" w:themeColor="text1"/>
        <w:sz w:val="24"/>
        <w:rtl/>
        <w:lang w:val="he-IL"/>
      </w:rPr>
      <mc:AlternateContent>
        <mc:Choice Requires="wps">
          <w:drawing>
            <wp:anchor distT="0" distB="0" distL="0" distR="0" simplePos="0" relativeHeight="251660288" behindDoc="0" locked="0" layoutInCell="1" allowOverlap="1" wp14:anchorId="044EC008" wp14:editId="5C29B07F">
              <wp:simplePos x="914400" y="446567"/>
              <wp:positionH relativeFrom="page">
                <wp:align>center</wp:align>
              </wp:positionH>
              <wp:positionV relativeFrom="page">
                <wp:align>top</wp:align>
              </wp:positionV>
              <wp:extent cx="450215" cy="345440"/>
              <wp:effectExtent l="0" t="0" r="6985" b="16510"/>
              <wp:wrapNone/>
              <wp:docPr id="362604244"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6CA43E19" w14:textId="77777777" w:rsidR="00256C66" w:rsidRPr="00256C66" w:rsidRDefault="00256C66" w:rsidP="00256C66">
                          <w:pPr>
                            <w:rPr>
                              <w:rFonts w:ascii="Calibri" w:eastAsia="Calibri" w:hAnsi="Calibri" w:cs="Calibri"/>
                              <w:noProof/>
                              <w:color w:val="000000"/>
                              <w:sz w:val="20"/>
                              <w:szCs w:val="20"/>
                            </w:rPr>
                          </w:pPr>
                          <w:r w:rsidRPr="00256C66">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6D770614"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width:35.45pt;height:27.2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" filled="f" stroked="f">
              <v:textbox style="mso-fit-shape-to-text:t" inset="0,15pt,0,0">
                <w:txbxContent>
                  <w:p w:rsidR="00256C66" w:rsidRPr="00256C66" w:rsidRDefault="00256C66" w:rsidP="00256C66">
                    <w:pPr>
                      <w:rPr>
                        <w:rFonts w:ascii="Calibri" w:eastAsia="Calibri" w:hAnsi="Calibri" w:cs="Calibri"/>
                        <w:noProof/>
                        <w:color w:val="000000"/>
                        <w:sz w:val="20"/>
                        <w:szCs w:val="20"/>
                      </w:rPr>
                    </w:pPr>
                    <w:r w:rsidRPr="00256C66">
                      <w:rPr>
                        <w:rFonts w:ascii="Calibri" w:eastAsia="Calibri" w:hAnsi="Calibri" w:cs="Calibri"/>
                        <w:noProof/>
                        <w:color w:val="000000"/>
                        <w:sz w:val="20"/>
                        <w:szCs w:val="20"/>
                        <w:rtl/>
                      </w:rPr>
                      <w:t>- בלמ"ס -</w:t>
                    </w:r>
                  </w:p>
                </w:txbxContent>
              </v:textbox>
              <w10:wrap anchorx="page" anchory="page"/>
            </v:shape>
          </w:pict>
        </mc:Fallback>
      </mc:AlternateContent>
    </w:r>
    <w:proofErr w:type="spellStart"/>
    <w:r w:rsidR="00587E0B" w:rsidRPr="008D5890">
      <w:rPr>
        <w:rFonts w:ascii="David" w:hAnsi="David"/>
        <w:b/>
        <w:bCs/>
        <w:color w:val="000000" w:themeColor="text1"/>
        <w:sz w:val="24"/>
        <w:rtl/>
      </w:rPr>
      <w:t>המינהל</w:t>
    </w:r>
    <w:proofErr w:type="spellEnd"/>
    <w:r w:rsidR="00587E0B" w:rsidRPr="008D5890">
      <w:rPr>
        <w:rFonts w:ascii="David" w:hAnsi="David"/>
        <w:b/>
        <w:bCs/>
        <w:color w:val="000000" w:themeColor="text1"/>
        <w:sz w:val="24"/>
        <w:rtl/>
      </w:rPr>
      <w:t xml:space="preserve"> האזרחי לאזור יהודה והשומרון </w:t>
    </w:r>
  </w:p>
  <w:p w14:paraId="103DF73A" w14:textId="77777777" w:rsidR="00587E0B" w:rsidRDefault="00587E0B" w:rsidP="00321978">
    <w:pPr>
      <w:pBdr>
        <w:bottom w:val="single" w:sz="6" w:space="1" w:color="auto"/>
      </w:pBdr>
      <w:tabs>
        <w:tab w:val="left" w:pos="6095"/>
      </w:tabs>
      <w:spacing w:line="360" w:lineRule="auto"/>
      <w:jc w:val="center"/>
    </w:pPr>
    <w:r>
      <w:rPr>
        <w:rFonts w:ascii="David" w:hAnsi="David" w:hint="cs"/>
        <w:b/>
        <w:bCs/>
        <w:color w:val="000000" w:themeColor="text1"/>
        <w:sz w:val="24"/>
        <w:rtl/>
      </w:rPr>
      <w:t xml:space="preserve">מכרז פומבי מס' </w:t>
    </w:r>
    <w:r w:rsidR="00321978">
      <w:rPr>
        <w:rFonts w:ascii="David" w:hAnsi="David" w:hint="cs"/>
        <w:b/>
        <w:bCs/>
        <w:color w:val="000000" w:themeColor="text1"/>
        <w:sz w:val="24"/>
        <w:rtl/>
      </w:rPr>
      <w:t>9</w:t>
    </w:r>
    <w:r>
      <w:rPr>
        <w:rFonts w:ascii="David" w:hAnsi="David" w:hint="cs"/>
        <w:b/>
        <w:bCs/>
        <w:color w:val="000000" w:themeColor="text1"/>
        <w:sz w:val="24"/>
        <w:rtl/>
      </w:rPr>
      <w:t xml:space="preserve">/25 </w:t>
    </w:r>
    <w:r>
      <w:rPr>
        <w:rFonts w:ascii="David" w:hAnsi="David"/>
        <w:b/>
        <w:bCs/>
        <w:color w:val="000000" w:themeColor="text1"/>
        <w:sz w:val="24"/>
        <w:rtl/>
      </w:rPr>
      <w:t>–</w:t>
    </w:r>
    <w:r>
      <w:rPr>
        <w:rFonts w:ascii="David" w:hAnsi="David" w:hint="cs"/>
        <w:b/>
        <w:bCs/>
        <w:color w:val="000000" w:themeColor="text1"/>
        <w:sz w:val="24"/>
        <w:rtl/>
      </w:rPr>
      <w:t xml:space="preserve"> למתן שירותי </w:t>
    </w:r>
    <w:r w:rsidR="00321978">
      <w:rPr>
        <w:rFonts w:ascii="David" w:hAnsi="David" w:hint="cs"/>
        <w:b/>
        <w:bCs/>
        <w:color w:val="000000" w:themeColor="text1"/>
        <w:sz w:val="24"/>
        <w:rtl/>
      </w:rPr>
      <w:t xml:space="preserve">יעוץ בתחום </w:t>
    </w:r>
    <w:r w:rsidR="00321978" w:rsidRPr="00367A13">
      <w:rPr>
        <w:rFonts w:ascii="David" w:hAnsi="David" w:hint="cs"/>
        <w:b/>
        <w:bCs/>
        <w:color w:val="000000" w:themeColor="text1"/>
        <w:sz w:val="24"/>
        <w:highlight w:val="yellow"/>
        <w:u w:val="single"/>
        <w:rtl/>
      </w:rPr>
      <w:t>חומרים מסוכנים</w:t>
    </w:r>
    <w:r w:rsidR="00367A13" w:rsidRPr="00367A13">
      <w:rPr>
        <w:rFonts w:hint="cs"/>
        <w:highlight w:val="yellow"/>
        <w:u w:val="single"/>
        <w:rtl/>
      </w:rPr>
      <w:t xml:space="preserve"> </w:t>
    </w:r>
    <w:r w:rsidR="00367A13" w:rsidRPr="00367A13">
      <w:rPr>
        <w:rFonts w:hint="cs"/>
        <w:b/>
        <w:bCs/>
        <w:highlight w:val="yellow"/>
        <w:u w:val="single"/>
        <w:rtl/>
      </w:rPr>
      <w:t>ודו שימושיים</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9D72E7" w14:textId="77777777" w:rsidR="00256C66" w:rsidRDefault="00256C66">
    <w:pPr>
      <w:pStyle w:val="a6"/>
    </w:pPr>
    <w:r>
      <w:rPr>
        <w:noProof/>
      </w:rPr>
      <mc:AlternateContent>
        <mc:Choice Requires="wps">
          <w:drawing>
            <wp:anchor distT="0" distB="0" distL="0" distR="0" simplePos="0" relativeHeight="251658240" behindDoc="0" locked="0" layoutInCell="1" allowOverlap="1" wp14:anchorId="4664DDD0" wp14:editId="269E610F">
              <wp:simplePos x="635" y="635"/>
              <wp:positionH relativeFrom="page">
                <wp:align>center</wp:align>
              </wp:positionH>
              <wp:positionV relativeFrom="page">
                <wp:align>top</wp:align>
              </wp:positionV>
              <wp:extent cx="450215" cy="345440"/>
              <wp:effectExtent l="0" t="0" r="6985" b="16510"/>
              <wp:wrapNone/>
              <wp:docPr id="1718496406"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3BF74210" w14:textId="77777777" w:rsidR="00256C66" w:rsidRPr="00256C66" w:rsidRDefault="00256C66" w:rsidP="00256C66">
                          <w:pPr>
                            <w:rPr>
                              <w:rFonts w:ascii="Calibri" w:eastAsia="Calibri" w:hAnsi="Calibri" w:cs="Calibri"/>
                              <w:noProof/>
                              <w:color w:val="000000"/>
                              <w:sz w:val="20"/>
                              <w:szCs w:val="20"/>
                            </w:rPr>
                          </w:pPr>
                          <w:r w:rsidRPr="00256C66">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7D0582E3"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5.45pt;height:27.2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" filled="f" stroked="f">
              <v:textbox style="mso-fit-shape-to-text:t" inset="0,15pt,0,0">
                <w:txbxContent>
                  <w:p w:rsidR="00256C66" w:rsidRPr="00256C66" w:rsidRDefault="00256C66" w:rsidP="00256C66">
                    <w:pPr>
                      <w:rPr>
                        <w:rFonts w:ascii="Calibri" w:eastAsia="Calibri" w:hAnsi="Calibri" w:cs="Calibri"/>
                        <w:noProof/>
                        <w:color w:val="000000"/>
                        <w:sz w:val="20"/>
                        <w:szCs w:val="20"/>
                      </w:rPr>
                    </w:pPr>
                    <w:r w:rsidRPr="00256C66">
                      <w:rPr>
                        <w:rFonts w:ascii="Calibri" w:eastAsia="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96619"/>
    <w:multiLevelType w:val="hybridMultilevel"/>
    <w:tmpl w:val="250CAB06"/>
    <w:lvl w:ilvl="0" w:tplc="E3ACBE12">
      <w:start w:val="1"/>
      <w:numFmt w:val="bullet"/>
      <w:lvlText w:val=""/>
      <w:lvlJc w:val="left"/>
      <w:pPr>
        <w:ind w:left="1993" w:hanging="360"/>
      </w:pPr>
      <w:rPr>
        <w:rFonts w:ascii="Symbol" w:hAnsi="Symbol" w:hint="default"/>
      </w:rPr>
    </w:lvl>
    <w:lvl w:ilvl="1" w:tplc="04090003" w:tentative="1">
      <w:start w:val="1"/>
      <w:numFmt w:val="bullet"/>
      <w:lvlText w:val="o"/>
      <w:lvlJc w:val="left"/>
      <w:pPr>
        <w:ind w:left="2713" w:hanging="360"/>
      </w:pPr>
      <w:rPr>
        <w:rFonts w:ascii="Courier New" w:hAnsi="Courier New" w:cs="Courier New" w:hint="default"/>
      </w:rPr>
    </w:lvl>
    <w:lvl w:ilvl="2" w:tplc="04090005" w:tentative="1">
      <w:start w:val="1"/>
      <w:numFmt w:val="bullet"/>
      <w:lvlText w:val=""/>
      <w:lvlJc w:val="left"/>
      <w:pPr>
        <w:ind w:left="3433" w:hanging="360"/>
      </w:pPr>
      <w:rPr>
        <w:rFonts w:ascii="Wingdings" w:hAnsi="Wingdings" w:hint="default"/>
      </w:rPr>
    </w:lvl>
    <w:lvl w:ilvl="3" w:tplc="04090001" w:tentative="1">
      <w:start w:val="1"/>
      <w:numFmt w:val="bullet"/>
      <w:lvlText w:val=""/>
      <w:lvlJc w:val="left"/>
      <w:pPr>
        <w:ind w:left="4153" w:hanging="360"/>
      </w:pPr>
      <w:rPr>
        <w:rFonts w:ascii="Symbol" w:hAnsi="Symbol" w:hint="default"/>
      </w:rPr>
    </w:lvl>
    <w:lvl w:ilvl="4" w:tplc="04090003" w:tentative="1">
      <w:start w:val="1"/>
      <w:numFmt w:val="bullet"/>
      <w:lvlText w:val="o"/>
      <w:lvlJc w:val="left"/>
      <w:pPr>
        <w:ind w:left="4873" w:hanging="360"/>
      </w:pPr>
      <w:rPr>
        <w:rFonts w:ascii="Courier New" w:hAnsi="Courier New" w:cs="Courier New" w:hint="default"/>
      </w:rPr>
    </w:lvl>
    <w:lvl w:ilvl="5" w:tplc="04090005" w:tentative="1">
      <w:start w:val="1"/>
      <w:numFmt w:val="bullet"/>
      <w:lvlText w:val=""/>
      <w:lvlJc w:val="left"/>
      <w:pPr>
        <w:ind w:left="5593" w:hanging="360"/>
      </w:pPr>
      <w:rPr>
        <w:rFonts w:ascii="Wingdings" w:hAnsi="Wingdings" w:hint="default"/>
      </w:rPr>
    </w:lvl>
    <w:lvl w:ilvl="6" w:tplc="04090001" w:tentative="1">
      <w:start w:val="1"/>
      <w:numFmt w:val="bullet"/>
      <w:lvlText w:val=""/>
      <w:lvlJc w:val="left"/>
      <w:pPr>
        <w:ind w:left="6313" w:hanging="360"/>
      </w:pPr>
      <w:rPr>
        <w:rFonts w:ascii="Symbol" w:hAnsi="Symbol" w:hint="default"/>
      </w:rPr>
    </w:lvl>
    <w:lvl w:ilvl="7" w:tplc="04090003" w:tentative="1">
      <w:start w:val="1"/>
      <w:numFmt w:val="bullet"/>
      <w:lvlText w:val="o"/>
      <w:lvlJc w:val="left"/>
      <w:pPr>
        <w:ind w:left="7033" w:hanging="360"/>
      </w:pPr>
      <w:rPr>
        <w:rFonts w:ascii="Courier New" w:hAnsi="Courier New" w:cs="Courier New" w:hint="default"/>
      </w:rPr>
    </w:lvl>
    <w:lvl w:ilvl="8" w:tplc="04090005" w:tentative="1">
      <w:start w:val="1"/>
      <w:numFmt w:val="bullet"/>
      <w:lvlText w:val=""/>
      <w:lvlJc w:val="left"/>
      <w:pPr>
        <w:ind w:left="7753" w:hanging="360"/>
      </w:pPr>
      <w:rPr>
        <w:rFonts w:ascii="Wingdings" w:hAnsi="Wingdings" w:hint="default"/>
      </w:rPr>
    </w:lvl>
  </w:abstractNum>
  <w:abstractNum w:abstractNumId="1" w15:restartNumberingAfterBreak="0">
    <w:nsid w:val="14C927D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DC3630"/>
    <w:multiLevelType w:val="hybridMultilevel"/>
    <w:tmpl w:val="2222E07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2C1B4F57"/>
    <w:multiLevelType w:val="hybridMultilevel"/>
    <w:tmpl w:val="B6321854"/>
    <w:lvl w:ilvl="0" w:tplc="3B56DC1C">
      <w:start w:val="1"/>
      <w:numFmt w:val="bullet"/>
      <w:lvlText w:val="-"/>
      <w:lvlJc w:val="left"/>
      <w:pPr>
        <w:ind w:left="720" w:hanging="360"/>
      </w:pPr>
      <w:rPr>
        <w:rFonts w:ascii="DaunPenh" w:eastAsia="Times New Roman"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62A3674"/>
    <w:multiLevelType w:val="hybridMultilevel"/>
    <w:tmpl w:val="A4A25D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2DB1472"/>
    <w:multiLevelType w:val="hybridMultilevel"/>
    <w:tmpl w:val="A1328756"/>
    <w:lvl w:ilvl="0" w:tplc="ADBA685A">
      <w:start w:val="1"/>
      <w:numFmt w:val="bullet"/>
      <w:lvlText w:val="-"/>
      <w:lvlJc w:val="left"/>
      <w:pPr>
        <w:ind w:left="720" w:hanging="360"/>
      </w:pPr>
      <w:rPr>
        <w:rFonts w:ascii="DaunPenh" w:eastAsiaTheme="minorHAnsi"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B6025F"/>
    <w:multiLevelType w:val="hybridMultilevel"/>
    <w:tmpl w:val="6BB0D728"/>
    <w:lvl w:ilvl="0" w:tplc="A232E3B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5CAF686D"/>
    <w:multiLevelType w:val="hybridMultilevel"/>
    <w:tmpl w:val="D51405C0"/>
    <w:lvl w:ilvl="0" w:tplc="C4CC5148">
      <w:start w:val="1"/>
      <w:numFmt w:val="hebrew1"/>
      <w:lvlText w:val="%1."/>
      <w:lvlJc w:val="center"/>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10" w15:restartNumberingAfterBreak="0">
    <w:nsid w:val="6DAC1CA0"/>
    <w:multiLevelType w:val="hybridMultilevel"/>
    <w:tmpl w:val="9BE4102C"/>
    <w:lvl w:ilvl="0" w:tplc="61A68C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5187C18"/>
    <w:multiLevelType w:val="hybridMultilevel"/>
    <w:tmpl w:val="4DF41162"/>
    <w:lvl w:ilvl="0" w:tplc="A16408B4">
      <w:start w:val="1"/>
      <w:numFmt w:val="hebrew1"/>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num w:numId="1">
    <w:abstractNumId w:val="10"/>
  </w:num>
  <w:num w:numId="2">
    <w:abstractNumId w:val="4"/>
  </w:num>
  <w:num w:numId="3">
    <w:abstractNumId w:val="6"/>
  </w:num>
  <w:num w:numId="4">
    <w:abstractNumId w:val="1"/>
  </w:num>
  <w:num w:numId="5">
    <w:abstractNumId w:val="5"/>
  </w:num>
  <w:num w:numId="6">
    <w:abstractNumId w:val="9"/>
  </w:num>
  <w:num w:numId="7">
    <w:abstractNumId w:val="0"/>
  </w:num>
  <w:num w:numId="8">
    <w:abstractNumId w:val="2"/>
  </w:num>
  <w:num w:numId="9">
    <w:abstractNumId w:val="8"/>
  </w:num>
  <w:num w:numId="10">
    <w:abstractNumId w:val="11"/>
  </w:num>
  <w:num w:numId="11">
    <w:abstractNumId w:val="3"/>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revisionView w:inkAnnotation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575A"/>
    <w:rsid w:val="00064AF4"/>
    <w:rsid w:val="000A1B68"/>
    <w:rsid w:val="000D6CFC"/>
    <w:rsid w:val="001008EE"/>
    <w:rsid w:val="00114915"/>
    <w:rsid w:val="00126A27"/>
    <w:rsid w:val="001671F5"/>
    <w:rsid w:val="001705FA"/>
    <w:rsid w:val="00193622"/>
    <w:rsid w:val="0019402F"/>
    <w:rsid w:val="00195BA6"/>
    <w:rsid w:val="001A3C7D"/>
    <w:rsid w:val="001A463C"/>
    <w:rsid w:val="001D3ED1"/>
    <w:rsid w:val="001E0AA7"/>
    <w:rsid w:val="001E4067"/>
    <w:rsid w:val="001E645D"/>
    <w:rsid w:val="001F1CC4"/>
    <w:rsid w:val="001F2D29"/>
    <w:rsid w:val="00206AF0"/>
    <w:rsid w:val="00222E87"/>
    <w:rsid w:val="0022353D"/>
    <w:rsid w:val="002274A1"/>
    <w:rsid w:val="00235EF1"/>
    <w:rsid w:val="00237C10"/>
    <w:rsid w:val="00241629"/>
    <w:rsid w:val="00245BAD"/>
    <w:rsid w:val="00256C66"/>
    <w:rsid w:val="002631AD"/>
    <w:rsid w:val="0029187A"/>
    <w:rsid w:val="00291D39"/>
    <w:rsid w:val="00293146"/>
    <w:rsid w:val="002A1C6E"/>
    <w:rsid w:val="002B43AA"/>
    <w:rsid w:val="002C06F1"/>
    <w:rsid w:val="002D431B"/>
    <w:rsid w:val="002F7DC8"/>
    <w:rsid w:val="0030175A"/>
    <w:rsid w:val="00321978"/>
    <w:rsid w:val="0035188B"/>
    <w:rsid w:val="00367092"/>
    <w:rsid w:val="00367A13"/>
    <w:rsid w:val="00375407"/>
    <w:rsid w:val="003930D3"/>
    <w:rsid w:val="00396566"/>
    <w:rsid w:val="003A786B"/>
    <w:rsid w:val="003C4C34"/>
    <w:rsid w:val="003F17B1"/>
    <w:rsid w:val="004006CD"/>
    <w:rsid w:val="00414B7E"/>
    <w:rsid w:val="00421C94"/>
    <w:rsid w:val="0043534A"/>
    <w:rsid w:val="004442E9"/>
    <w:rsid w:val="00445D8A"/>
    <w:rsid w:val="00455887"/>
    <w:rsid w:val="0046635F"/>
    <w:rsid w:val="00491F92"/>
    <w:rsid w:val="00493C22"/>
    <w:rsid w:val="00493FC0"/>
    <w:rsid w:val="004B4595"/>
    <w:rsid w:val="004C43A6"/>
    <w:rsid w:val="004E1A01"/>
    <w:rsid w:val="004F01B0"/>
    <w:rsid w:val="00517145"/>
    <w:rsid w:val="00546922"/>
    <w:rsid w:val="005660AA"/>
    <w:rsid w:val="00581F57"/>
    <w:rsid w:val="00587E0B"/>
    <w:rsid w:val="005A273E"/>
    <w:rsid w:val="005B1B23"/>
    <w:rsid w:val="005B2E64"/>
    <w:rsid w:val="005F36FC"/>
    <w:rsid w:val="00601A8C"/>
    <w:rsid w:val="00614C56"/>
    <w:rsid w:val="006242FB"/>
    <w:rsid w:val="00631479"/>
    <w:rsid w:val="00647AF2"/>
    <w:rsid w:val="00665D69"/>
    <w:rsid w:val="00695FE3"/>
    <w:rsid w:val="0069710D"/>
    <w:rsid w:val="00697A13"/>
    <w:rsid w:val="006A3691"/>
    <w:rsid w:val="006C332E"/>
    <w:rsid w:val="006C3C83"/>
    <w:rsid w:val="006D5A62"/>
    <w:rsid w:val="006E2AFC"/>
    <w:rsid w:val="006E6583"/>
    <w:rsid w:val="00706A9D"/>
    <w:rsid w:val="007159F4"/>
    <w:rsid w:val="007178E3"/>
    <w:rsid w:val="00723D36"/>
    <w:rsid w:val="00724D1E"/>
    <w:rsid w:val="00745EBD"/>
    <w:rsid w:val="0077685F"/>
    <w:rsid w:val="007803B2"/>
    <w:rsid w:val="0078134F"/>
    <w:rsid w:val="0078235F"/>
    <w:rsid w:val="00787554"/>
    <w:rsid w:val="007A5B67"/>
    <w:rsid w:val="007D1742"/>
    <w:rsid w:val="007E250A"/>
    <w:rsid w:val="00815392"/>
    <w:rsid w:val="008165F5"/>
    <w:rsid w:val="00825579"/>
    <w:rsid w:val="0083451B"/>
    <w:rsid w:val="0084088F"/>
    <w:rsid w:val="00841C68"/>
    <w:rsid w:val="00843F91"/>
    <w:rsid w:val="008471B8"/>
    <w:rsid w:val="00891D6E"/>
    <w:rsid w:val="008D2943"/>
    <w:rsid w:val="008D5890"/>
    <w:rsid w:val="008F5576"/>
    <w:rsid w:val="009011C2"/>
    <w:rsid w:val="00901BBB"/>
    <w:rsid w:val="009112EB"/>
    <w:rsid w:val="009753D5"/>
    <w:rsid w:val="009762C7"/>
    <w:rsid w:val="009816F3"/>
    <w:rsid w:val="00986056"/>
    <w:rsid w:val="009867A6"/>
    <w:rsid w:val="00996140"/>
    <w:rsid w:val="009A1B94"/>
    <w:rsid w:val="009A4970"/>
    <w:rsid w:val="009D7822"/>
    <w:rsid w:val="009E01C4"/>
    <w:rsid w:val="009E17DD"/>
    <w:rsid w:val="00A17D26"/>
    <w:rsid w:val="00A22742"/>
    <w:rsid w:val="00A450C3"/>
    <w:rsid w:val="00A57520"/>
    <w:rsid w:val="00A70AD9"/>
    <w:rsid w:val="00A74297"/>
    <w:rsid w:val="00A81B6B"/>
    <w:rsid w:val="00A93BA3"/>
    <w:rsid w:val="00AD0389"/>
    <w:rsid w:val="00AF1E86"/>
    <w:rsid w:val="00B16438"/>
    <w:rsid w:val="00B17369"/>
    <w:rsid w:val="00B20644"/>
    <w:rsid w:val="00B2420E"/>
    <w:rsid w:val="00B34A57"/>
    <w:rsid w:val="00B65554"/>
    <w:rsid w:val="00B745F7"/>
    <w:rsid w:val="00B830C3"/>
    <w:rsid w:val="00BA4BBD"/>
    <w:rsid w:val="00BB0ED7"/>
    <w:rsid w:val="00BD2B7A"/>
    <w:rsid w:val="00C0287F"/>
    <w:rsid w:val="00C07F1D"/>
    <w:rsid w:val="00C138D2"/>
    <w:rsid w:val="00C45A55"/>
    <w:rsid w:val="00C51443"/>
    <w:rsid w:val="00C56499"/>
    <w:rsid w:val="00C57AE7"/>
    <w:rsid w:val="00C6111A"/>
    <w:rsid w:val="00C66F77"/>
    <w:rsid w:val="00C77FAD"/>
    <w:rsid w:val="00C91D0C"/>
    <w:rsid w:val="00CA38A5"/>
    <w:rsid w:val="00CB692B"/>
    <w:rsid w:val="00CB6EFB"/>
    <w:rsid w:val="00CD5A74"/>
    <w:rsid w:val="00CE57AC"/>
    <w:rsid w:val="00CF2AA5"/>
    <w:rsid w:val="00D31EDF"/>
    <w:rsid w:val="00D376A9"/>
    <w:rsid w:val="00D53919"/>
    <w:rsid w:val="00D87D7D"/>
    <w:rsid w:val="00DA4746"/>
    <w:rsid w:val="00DB2B21"/>
    <w:rsid w:val="00DC6753"/>
    <w:rsid w:val="00DD51C2"/>
    <w:rsid w:val="00DD703A"/>
    <w:rsid w:val="00DE29C2"/>
    <w:rsid w:val="00DF4C7A"/>
    <w:rsid w:val="00E00C6A"/>
    <w:rsid w:val="00E00F31"/>
    <w:rsid w:val="00E11D11"/>
    <w:rsid w:val="00E12180"/>
    <w:rsid w:val="00E125E8"/>
    <w:rsid w:val="00E171DA"/>
    <w:rsid w:val="00E2575A"/>
    <w:rsid w:val="00E67105"/>
    <w:rsid w:val="00E80C0D"/>
    <w:rsid w:val="00E87133"/>
    <w:rsid w:val="00E91F3B"/>
    <w:rsid w:val="00EA34D5"/>
    <w:rsid w:val="00EA76D1"/>
    <w:rsid w:val="00ED2E8A"/>
    <w:rsid w:val="00EE27B2"/>
    <w:rsid w:val="00EF618C"/>
    <w:rsid w:val="00F07410"/>
    <w:rsid w:val="00F35277"/>
    <w:rsid w:val="00F4422A"/>
    <w:rsid w:val="00F643B3"/>
    <w:rsid w:val="00F6677D"/>
    <w:rsid w:val="00FC33C9"/>
    <w:rsid w:val="00FF5F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6BAF78D"/>
  <w15:docId w15:val="{0D2C641F-F8D6-481D-8AB7-08059E6D4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
    <w:next w:val="a"/>
    <w:link w:val="20"/>
    <w:uiPriority w:val="9"/>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17D26"/>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
    <w:link w:val="a5"/>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6">
    <w:name w:val="header"/>
    <w:basedOn w:val="a"/>
    <w:link w:val="a7"/>
    <w:uiPriority w:val="99"/>
    <w:unhideWhenUsed/>
    <w:rsid w:val="003C4C34"/>
    <w:pPr>
      <w:tabs>
        <w:tab w:val="center" w:pos="4153"/>
        <w:tab w:val="right" w:pos="8306"/>
      </w:tabs>
    </w:pPr>
  </w:style>
  <w:style w:type="character" w:customStyle="1" w:styleId="a7">
    <w:name w:val="כותרת עליונה תו"/>
    <w:basedOn w:val="a0"/>
    <w:link w:val="a6"/>
    <w:uiPriority w:val="99"/>
    <w:rsid w:val="003C4C34"/>
    <w:rPr>
      <w:rFonts w:ascii="Times New Roman" w:eastAsia="Times New Roman" w:hAnsi="Times New Roman" w:cs="David"/>
      <w:szCs w:val="24"/>
    </w:rPr>
  </w:style>
  <w:style w:type="paragraph" w:styleId="a8">
    <w:name w:val="footer"/>
    <w:basedOn w:val="a"/>
    <w:link w:val="a9"/>
    <w:uiPriority w:val="99"/>
    <w:unhideWhenUsed/>
    <w:rsid w:val="003C4C34"/>
    <w:pPr>
      <w:tabs>
        <w:tab w:val="center" w:pos="4153"/>
        <w:tab w:val="right" w:pos="8306"/>
      </w:tabs>
    </w:pPr>
  </w:style>
  <w:style w:type="character" w:customStyle="1" w:styleId="a9">
    <w:name w:val="כותרת תחתונה תו"/>
    <w:basedOn w:val="a0"/>
    <w:link w:val="a8"/>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0">
    <w:name w:val="כותרת 2 תו"/>
    <w:basedOn w:val="a0"/>
    <w:link w:val="2"/>
    <w:uiPriority w:val="9"/>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a">
    <w:name w:val="Placeholder Text"/>
    <w:basedOn w:val="a0"/>
    <w:uiPriority w:val="99"/>
    <w:semiHidden/>
    <w:rsid w:val="00421C94"/>
    <w:rPr>
      <w:color w:val="808080"/>
    </w:rPr>
  </w:style>
  <w:style w:type="paragraph" w:styleId="ab">
    <w:name w:val="Balloon Text"/>
    <w:basedOn w:val="a"/>
    <w:link w:val="ac"/>
    <w:uiPriority w:val="99"/>
    <w:semiHidden/>
    <w:unhideWhenUsed/>
    <w:rsid w:val="00421C94"/>
    <w:rPr>
      <w:rFonts w:ascii="Tahoma" w:hAnsi="Tahoma" w:cs="Tahoma"/>
      <w:sz w:val="16"/>
      <w:szCs w:val="16"/>
    </w:rPr>
  </w:style>
  <w:style w:type="character" w:customStyle="1" w:styleId="ac">
    <w:name w:val="טקסט בלונים תו"/>
    <w:basedOn w:val="a0"/>
    <w:link w:val="ab"/>
    <w:uiPriority w:val="99"/>
    <w:semiHidden/>
    <w:rsid w:val="00421C94"/>
    <w:rPr>
      <w:rFonts w:ascii="Tahoma" w:eastAsia="Times New Roman" w:hAnsi="Tahoma" w:cs="Tahoma"/>
      <w:sz w:val="16"/>
      <w:szCs w:val="16"/>
    </w:rPr>
  </w:style>
  <w:style w:type="paragraph" w:customStyle="1" w:styleId="ad">
    <w:name w:val="דוד"/>
    <w:basedOn w:val="a"/>
    <w:rsid w:val="00421C94"/>
    <w:pPr>
      <w:spacing w:line="360" w:lineRule="auto"/>
      <w:jc w:val="both"/>
    </w:pPr>
    <w:rPr>
      <w:sz w:val="20"/>
    </w:rPr>
  </w:style>
  <w:style w:type="character" w:customStyle="1" w:styleId="a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4"/>
    <w:uiPriority w:val="34"/>
    <w:locked/>
    <w:rsid w:val="00375407"/>
  </w:style>
  <w:style w:type="character" w:customStyle="1" w:styleId="30">
    <w:name w:val="כותרת 3 תו"/>
    <w:basedOn w:val="a0"/>
    <w:link w:val="3"/>
    <w:uiPriority w:val="9"/>
    <w:semiHidden/>
    <w:rsid w:val="00A17D26"/>
    <w:rPr>
      <w:rFonts w:asciiTheme="majorHAnsi" w:eastAsiaTheme="majorEastAsia" w:hAnsiTheme="majorHAnsi" w:cstheme="majorBidi"/>
      <w:color w:val="1F4D78" w:themeColor="accent1" w:themeShade="7F"/>
      <w:sz w:val="24"/>
      <w:szCs w:val="24"/>
    </w:rPr>
  </w:style>
  <w:style w:type="character" w:styleId="ae">
    <w:name w:val="annotation reference"/>
    <w:basedOn w:val="a0"/>
    <w:uiPriority w:val="99"/>
    <w:semiHidden/>
    <w:unhideWhenUsed/>
    <w:rsid w:val="000A1B68"/>
    <w:rPr>
      <w:sz w:val="16"/>
      <w:szCs w:val="16"/>
    </w:rPr>
  </w:style>
  <w:style w:type="paragraph" w:styleId="af">
    <w:name w:val="annotation text"/>
    <w:basedOn w:val="a"/>
    <w:link w:val="af0"/>
    <w:uiPriority w:val="99"/>
    <w:unhideWhenUsed/>
    <w:rsid w:val="000A1B68"/>
    <w:rPr>
      <w:sz w:val="20"/>
      <w:szCs w:val="20"/>
    </w:rPr>
  </w:style>
  <w:style w:type="character" w:customStyle="1" w:styleId="af0">
    <w:name w:val="טקסט הערה תו"/>
    <w:basedOn w:val="a0"/>
    <w:link w:val="af"/>
    <w:uiPriority w:val="99"/>
    <w:rsid w:val="000A1B68"/>
    <w:rPr>
      <w:rFonts w:ascii="Times New Roman" w:eastAsia="Times New Roman" w:hAnsi="Times New Roman" w:cs="David"/>
      <w:sz w:val="20"/>
      <w:szCs w:val="20"/>
    </w:rPr>
  </w:style>
  <w:style w:type="paragraph" w:styleId="af1">
    <w:name w:val="annotation subject"/>
    <w:basedOn w:val="af"/>
    <w:next w:val="af"/>
    <w:link w:val="af2"/>
    <w:uiPriority w:val="99"/>
    <w:semiHidden/>
    <w:unhideWhenUsed/>
    <w:rsid w:val="000A1B68"/>
    <w:rPr>
      <w:b/>
      <w:bCs/>
    </w:rPr>
  </w:style>
  <w:style w:type="character" w:customStyle="1" w:styleId="af2">
    <w:name w:val="נושא הערה תו"/>
    <w:basedOn w:val="af0"/>
    <w:link w:val="af1"/>
    <w:uiPriority w:val="99"/>
    <w:semiHidden/>
    <w:rsid w:val="000A1B68"/>
    <w:rPr>
      <w:rFonts w:ascii="Times New Roman" w:eastAsia="Times New Roman" w:hAnsi="Times New Roman" w:cs="David"/>
      <w:b/>
      <w:bCs/>
      <w:sz w:val="20"/>
      <w:szCs w:val="20"/>
    </w:rPr>
  </w:style>
  <w:style w:type="paragraph" w:styleId="af3">
    <w:name w:val="Revision"/>
    <w:hidden/>
    <w:uiPriority w:val="99"/>
    <w:semiHidden/>
    <w:rsid w:val="004442E9"/>
    <w:pPr>
      <w:spacing w:after="0" w:line="240" w:lineRule="auto"/>
    </w:pPr>
    <w:rPr>
      <w:rFonts w:ascii="Times New Roman" w:eastAsia="Times New Roman" w:hAnsi="Times New Roman"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52330">
      <w:bodyDiv w:val="1"/>
      <w:marLeft w:val="0"/>
      <w:marRight w:val="0"/>
      <w:marTop w:val="0"/>
      <w:marBottom w:val="0"/>
      <w:divBdr>
        <w:top w:val="none" w:sz="0" w:space="0" w:color="auto"/>
        <w:left w:val="none" w:sz="0" w:space="0" w:color="auto"/>
        <w:bottom w:val="none" w:sz="0" w:space="0" w:color="auto"/>
        <w:right w:val="none" w:sz="0" w:space="0" w:color="auto"/>
      </w:divBdr>
    </w:div>
    <w:div w:id="182208990">
      <w:bodyDiv w:val="1"/>
      <w:marLeft w:val="0"/>
      <w:marRight w:val="0"/>
      <w:marTop w:val="0"/>
      <w:marBottom w:val="0"/>
      <w:divBdr>
        <w:top w:val="none" w:sz="0" w:space="0" w:color="auto"/>
        <w:left w:val="none" w:sz="0" w:space="0" w:color="auto"/>
        <w:bottom w:val="none" w:sz="0" w:space="0" w:color="auto"/>
        <w:right w:val="none" w:sz="0" w:space="0" w:color="auto"/>
      </w:divBdr>
    </w:div>
    <w:div w:id="387001878">
      <w:bodyDiv w:val="1"/>
      <w:marLeft w:val="0"/>
      <w:marRight w:val="0"/>
      <w:marTop w:val="0"/>
      <w:marBottom w:val="0"/>
      <w:divBdr>
        <w:top w:val="none" w:sz="0" w:space="0" w:color="auto"/>
        <w:left w:val="none" w:sz="0" w:space="0" w:color="auto"/>
        <w:bottom w:val="none" w:sz="0" w:space="0" w:color="auto"/>
        <w:right w:val="none" w:sz="0" w:space="0" w:color="auto"/>
      </w:divBdr>
    </w:div>
    <w:div w:id="530456559">
      <w:bodyDiv w:val="1"/>
      <w:marLeft w:val="0"/>
      <w:marRight w:val="0"/>
      <w:marTop w:val="0"/>
      <w:marBottom w:val="0"/>
      <w:divBdr>
        <w:top w:val="none" w:sz="0" w:space="0" w:color="auto"/>
        <w:left w:val="none" w:sz="0" w:space="0" w:color="auto"/>
        <w:bottom w:val="none" w:sz="0" w:space="0" w:color="auto"/>
        <w:right w:val="none" w:sz="0" w:space="0" w:color="auto"/>
      </w:divBdr>
    </w:div>
    <w:div w:id="735934821">
      <w:bodyDiv w:val="1"/>
      <w:marLeft w:val="0"/>
      <w:marRight w:val="0"/>
      <w:marTop w:val="0"/>
      <w:marBottom w:val="0"/>
      <w:divBdr>
        <w:top w:val="none" w:sz="0" w:space="0" w:color="auto"/>
        <w:left w:val="none" w:sz="0" w:space="0" w:color="auto"/>
        <w:bottom w:val="none" w:sz="0" w:space="0" w:color="auto"/>
        <w:right w:val="none" w:sz="0" w:space="0" w:color="auto"/>
      </w:divBdr>
      <w:divsChild>
        <w:div w:id="1303078982">
          <w:marLeft w:val="0"/>
          <w:marRight w:val="0"/>
          <w:marTop w:val="0"/>
          <w:marBottom w:val="0"/>
          <w:divBdr>
            <w:top w:val="none" w:sz="0" w:space="0" w:color="auto"/>
            <w:left w:val="none" w:sz="0" w:space="0" w:color="auto"/>
            <w:bottom w:val="none" w:sz="0" w:space="0" w:color="auto"/>
            <w:right w:val="none" w:sz="0" w:space="0" w:color="auto"/>
          </w:divBdr>
        </w:div>
        <w:div w:id="1918393024">
          <w:marLeft w:val="0"/>
          <w:marRight w:val="0"/>
          <w:marTop w:val="0"/>
          <w:marBottom w:val="0"/>
          <w:divBdr>
            <w:top w:val="none" w:sz="0" w:space="0" w:color="auto"/>
            <w:left w:val="none" w:sz="0" w:space="0" w:color="auto"/>
            <w:bottom w:val="none" w:sz="0" w:space="0" w:color="auto"/>
            <w:right w:val="none" w:sz="0" w:space="0" w:color="auto"/>
          </w:divBdr>
        </w:div>
        <w:div w:id="356465386">
          <w:marLeft w:val="0"/>
          <w:marRight w:val="0"/>
          <w:marTop w:val="0"/>
          <w:marBottom w:val="0"/>
          <w:divBdr>
            <w:top w:val="none" w:sz="0" w:space="0" w:color="auto"/>
            <w:left w:val="none" w:sz="0" w:space="0" w:color="auto"/>
            <w:bottom w:val="none" w:sz="0" w:space="0" w:color="auto"/>
            <w:right w:val="none" w:sz="0" w:space="0" w:color="auto"/>
          </w:divBdr>
        </w:div>
        <w:div w:id="1209103042">
          <w:marLeft w:val="0"/>
          <w:marRight w:val="0"/>
          <w:marTop w:val="0"/>
          <w:marBottom w:val="0"/>
          <w:divBdr>
            <w:top w:val="none" w:sz="0" w:space="0" w:color="auto"/>
            <w:left w:val="none" w:sz="0" w:space="0" w:color="auto"/>
            <w:bottom w:val="none" w:sz="0" w:space="0" w:color="auto"/>
            <w:right w:val="none" w:sz="0" w:space="0" w:color="auto"/>
          </w:divBdr>
        </w:div>
        <w:div w:id="725647160">
          <w:marLeft w:val="0"/>
          <w:marRight w:val="0"/>
          <w:marTop w:val="0"/>
          <w:marBottom w:val="0"/>
          <w:divBdr>
            <w:top w:val="none" w:sz="0" w:space="0" w:color="auto"/>
            <w:left w:val="none" w:sz="0" w:space="0" w:color="auto"/>
            <w:bottom w:val="none" w:sz="0" w:space="0" w:color="auto"/>
            <w:right w:val="none" w:sz="0" w:space="0" w:color="auto"/>
          </w:divBdr>
        </w:div>
      </w:divsChild>
    </w:div>
    <w:div w:id="927739145">
      <w:bodyDiv w:val="1"/>
      <w:marLeft w:val="0"/>
      <w:marRight w:val="0"/>
      <w:marTop w:val="0"/>
      <w:marBottom w:val="0"/>
      <w:divBdr>
        <w:top w:val="none" w:sz="0" w:space="0" w:color="auto"/>
        <w:left w:val="none" w:sz="0" w:space="0" w:color="auto"/>
        <w:bottom w:val="none" w:sz="0" w:space="0" w:color="auto"/>
        <w:right w:val="none" w:sz="0" w:space="0" w:color="auto"/>
      </w:divBdr>
    </w:div>
    <w:div w:id="950630734">
      <w:bodyDiv w:val="1"/>
      <w:marLeft w:val="0"/>
      <w:marRight w:val="0"/>
      <w:marTop w:val="0"/>
      <w:marBottom w:val="0"/>
      <w:divBdr>
        <w:top w:val="none" w:sz="0" w:space="0" w:color="auto"/>
        <w:left w:val="none" w:sz="0" w:space="0" w:color="auto"/>
        <w:bottom w:val="none" w:sz="0" w:space="0" w:color="auto"/>
        <w:right w:val="none" w:sz="0" w:space="0" w:color="auto"/>
      </w:divBdr>
    </w:div>
    <w:div w:id="1100570247">
      <w:bodyDiv w:val="1"/>
      <w:marLeft w:val="0"/>
      <w:marRight w:val="0"/>
      <w:marTop w:val="0"/>
      <w:marBottom w:val="0"/>
      <w:divBdr>
        <w:top w:val="none" w:sz="0" w:space="0" w:color="auto"/>
        <w:left w:val="none" w:sz="0" w:space="0" w:color="auto"/>
        <w:bottom w:val="none" w:sz="0" w:space="0" w:color="auto"/>
        <w:right w:val="none" w:sz="0" w:space="0" w:color="auto"/>
      </w:divBdr>
    </w:div>
    <w:div w:id="1206718731">
      <w:bodyDiv w:val="1"/>
      <w:marLeft w:val="0"/>
      <w:marRight w:val="0"/>
      <w:marTop w:val="0"/>
      <w:marBottom w:val="0"/>
      <w:divBdr>
        <w:top w:val="none" w:sz="0" w:space="0" w:color="auto"/>
        <w:left w:val="none" w:sz="0" w:space="0" w:color="auto"/>
        <w:bottom w:val="none" w:sz="0" w:space="0" w:color="auto"/>
        <w:right w:val="none" w:sz="0" w:space="0" w:color="auto"/>
      </w:divBdr>
    </w:div>
    <w:div w:id="1363827853">
      <w:bodyDiv w:val="1"/>
      <w:marLeft w:val="0"/>
      <w:marRight w:val="0"/>
      <w:marTop w:val="0"/>
      <w:marBottom w:val="0"/>
      <w:divBdr>
        <w:top w:val="none" w:sz="0" w:space="0" w:color="auto"/>
        <w:left w:val="none" w:sz="0" w:space="0" w:color="auto"/>
        <w:bottom w:val="none" w:sz="0" w:space="0" w:color="auto"/>
        <w:right w:val="none" w:sz="0" w:space="0" w:color="auto"/>
      </w:divBdr>
    </w:div>
    <w:div w:id="1409419502">
      <w:bodyDiv w:val="1"/>
      <w:marLeft w:val="0"/>
      <w:marRight w:val="0"/>
      <w:marTop w:val="0"/>
      <w:marBottom w:val="0"/>
      <w:divBdr>
        <w:top w:val="none" w:sz="0" w:space="0" w:color="auto"/>
        <w:left w:val="none" w:sz="0" w:space="0" w:color="auto"/>
        <w:bottom w:val="none" w:sz="0" w:space="0" w:color="auto"/>
        <w:right w:val="none" w:sz="0" w:space="0" w:color="auto"/>
      </w:divBdr>
    </w:div>
    <w:div w:id="1433546818">
      <w:bodyDiv w:val="1"/>
      <w:marLeft w:val="0"/>
      <w:marRight w:val="0"/>
      <w:marTop w:val="0"/>
      <w:marBottom w:val="0"/>
      <w:divBdr>
        <w:top w:val="none" w:sz="0" w:space="0" w:color="auto"/>
        <w:left w:val="none" w:sz="0" w:space="0" w:color="auto"/>
        <w:bottom w:val="none" w:sz="0" w:space="0" w:color="auto"/>
        <w:right w:val="none" w:sz="0" w:space="0" w:color="auto"/>
      </w:divBdr>
    </w:div>
    <w:div w:id="1454976445">
      <w:bodyDiv w:val="1"/>
      <w:marLeft w:val="0"/>
      <w:marRight w:val="0"/>
      <w:marTop w:val="0"/>
      <w:marBottom w:val="0"/>
      <w:divBdr>
        <w:top w:val="none" w:sz="0" w:space="0" w:color="auto"/>
        <w:left w:val="none" w:sz="0" w:space="0" w:color="auto"/>
        <w:bottom w:val="none" w:sz="0" w:space="0" w:color="auto"/>
        <w:right w:val="none" w:sz="0" w:space="0" w:color="auto"/>
      </w:divBdr>
    </w:div>
    <w:div w:id="1503467971">
      <w:bodyDiv w:val="1"/>
      <w:marLeft w:val="0"/>
      <w:marRight w:val="0"/>
      <w:marTop w:val="0"/>
      <w:marBottom w:val="0"/>
      <w:divBdr>
        <w:top w:val="none" w:sz="0" w:space="0" w:color="auto"/>
        <w:left w:val="none" w:sz="0" w:space="0" w:color="auto"/>
        <w:bottom w:val="none" w:sz="0" w:space="0" w:color="auto"/>
        <w:right w:val="none" w:sz="0" w:space="0" w:color="auto"/>
      </w:divBdr>
    </w:div>
    <w:div w:id="1571115151">
      <w:bodyDiv w:val="1"/>
      <w:marLeft w:val="0"/>
      <w:marRight w:val="0"/>
      <w:marTop w:val="0"/>
      <w:marBottom w:val="0"/>
      <w:divBdr>
        <w:top w:val="none" w:sz="0" w:space="0" w:color="auto"/>
        <w:left w:val="none" w:sz="0" w:space="0" w:color="auto"/>
        <w:bottom w:val="none" w:sz="0" w:space="0" w:color="auto"/>
        <w:right w:val="none" w:sz="0" w:space="0" w:color="auto"/>
      </w:divBdr>
    </w:div>
    <w:div w:id="1602838985">
      <w:bodyDiv w:val="1"/>
      <w:marLeft w:val="0"/>
      <w:marRight w:val="0"/>
      <w:marTop w:val="0"/>
      <w:marBottom w:val="0"/>
      <w:divBdr>
        <w:top w:val="none" w:sz="0" w:space="0" w:color="auto"/>
        <w:left w:val="none" w:sz="0" w:space="0" w:color="auto"/>
        <w:bottom w:val="none" w:sz="0" w:space="0" w:color="auto"/>
        <w:right w:val="none" w:sz="0" w:space="0" w:color="auto"/>
      </w:divBdr>
    </w:div>
    <w:div w:id="1717006316">
      <w:bodyDiv w:val="1"/>
      <w:marLeft w:val="0"/>
      <w:marRight w:val="0"/>
      <w:marTop w:val="0"/>
      <w:marBottom w:val="0"/>
      <w:divBdr>
        <w:top w:val="none" w:sz="0" w:space="0" w:color="auto"/>
        <w:left w:val="none" w:sz="0" w:space="0" w:color="auto"/>
        <w:bottom w:val="none" w:sz="0" w:space="0" w:color="auto"/>
        <w:right w:val="none" w:sz="0" w:space="0" w:color="auto"/>
      </w:divBdr>
    </w:div>
    <w:div w:id="1774934137">
      <w:bodyDiv w:val="1"/>
      <w:marLeft w:val="0"/>
      <w:marRight w:val="0"/>
      <w:marTop w:val="0"/>
      <w:marBottom w:val="0"/>
      <w:divBdr>
        <w:top w:val="none" w:sz="0" w:space="0" w:color="auto"/>
        <w:left w:val="none" w:sz="0" w:space="0" w:color="auto"/>
        <w:bottom w:val="none" w:sz="0" w:space="0" w:color="auto"/>
        <w:right w:val="none" w:sz="0" w:space="0" w:color="auto"/>
      </w:divBdr>
    </w:div>
    <w:div w:id="2025595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7" ma:contentTypeDescription="Create a new document." ma:contentTypeScope="" ma:versionID="d1ad0a7514df63de5a7cc5d1bff08266">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9929d7c4467b7404fdee40587b12853e"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1974F8-8F2C-49A0-ABDC-B6C939001846}">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2.xml><?xml version="1.0" encoding="utf-8"?>
<ds:datastoreItem xmlns:ds="http://schemas.openxmlformats.org/officeDocument/2006/customXml" ds:itemID="{8A3B9734-B7D4-443D-822B-D41606D95B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DA6F074-C2B3-42BD-8E34-F940068F9732}">
  <ds:schemaRefs>
    <ds:schemaRef ds:uri="http://www.w3.org/2001/XMLSchema"/>
    <ds:schemaRef ds:uri="http://www.boldonjames.com/2008/01/sie/internal/label"/>
  </ds:schemaRefs>
</ds:datastoreItem>
</file>

<file path=customXml/itemProps4.xml><?xml version="1.0" encoding="utf-8"?>
<ds:datastoreItem xmlns:ds="http://schemas.openxmlformats.org/officeDocument/2006/customXml" ds:itemID="{1B1CC5B3-924C-48BF-ABF6-56CDF12F7D1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276</Words>
  <Characters>1384</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1657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matan.mehaber@gmail.com</dc:creator>
  <cp:lastModifiedBy>אלינור שלמה</cp:lastModifiedBy>
  <cp:revision>3</cp:revision>
  <cp:lastPrinted>2025-02-16T09:22:00Z</cp:lastPrinted>
  <dcterms:created xsi:type="dcterms:W3CDTF">2025-03-02T14:18:00Z</dcterms:created>
  <dcterms:modified xsi:type="dcterms:W3CDTF">2025-03-02T14:20:00Z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dac42a0c-b49c-4c4a-a347-9b50ef73b83e</vt:lpwstr>
  </property>
  <property fmtid="{D5CDD505-2E9C-101B-9397-08002B2CF9AE}" pid="3" name="bjSaver">
    <vt:lpwstr>1q4XiXs6Csq74UyeQPYKubxdzZax127j</vt:lpwstr>
  </property>
  <property fmtid="{D5CDD505-2E9C-101B-9397-08002B2CF9AE}" pid="4"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5" name="bjDocumentLabelXML-0">
    <vt:lpwstr>ames.com/2008/01/sie/internal/label"&gt;&lt;element uid="id_classification_generalbusiness" value="" /&gt;&lt;/sisl&gt;</vt:lpwstr>
  </property>
  <property fmtid="{D5CDD505-2E9C-101B-9397-08002B2CF9AE}" pid="6" name="bjDocumentSecurityLabel">
    <vt:lpwstr>עסקי</vt:lpwstr>
  </property>
  <property fmtid="{D5CDD505-2E9C-101B-9397-08002B2CF9AE}" pid="7" name="bjClsUserRVM">
    <vt:lpwstr>[]</vt:lpwstr>
  </property>
  <property fmtid="{D5CDD505-2E9C-101B-9397-08002B2CF9AE}" pid="8" name="ContentTypeId">
    <vt:lpwstr>0x0101003F080E1C0788234F80ACC9D5C8197866</vt:lpwstr>
  </property>
  <property fmtid="{D5CDD505-2E9C-101B-9397-08002B2CF9AE}" pid="9" name="ClassificationContentMarkingHeaderShapeIds">
    <vt:lpwstr>666e2c96,417e0cac,159ce6d4</vt:lpwstr>
  </property>
  <property fmtid="{D5CDD505-2E9C-101B-9397-08002B2CF9AE}" pid="10" name="ClassificationContentMarkingHeaderFontProps">
    <vt:lpwstr>#000000,10,Calibri</vt:lpwstr>
  </property>
  <property fmtid="{D5CDD505-2E9C-101B-9397-08002B2CF9AE}" pid="11" name="ClassificationContentMarkingHeaderText">
    <vt:lpwstr>- בלמ"ס -</vt:lpwstr>
  </property>
  <property fmtid="{D5CDD505-2E9C-101B-9397-08002B2CF9AE}" pid="12" name="MSIP_Label_701b9bfc-c426-492e-a46c-1a922d5fe54b_Enabled">
    <vt:lpwstr>true</vt:lpwstr>
  </property>
  <property fmtid="{D5CDD505-2E9C-101B-9397-08002B2CF9AE}" pid="13" name="MSIP_Label_701b9bfc-c426-492e-a46c-1a922d5fe54b_SetDate">
    <vt:lpwstr>2025-02-27T08:50:26Z</vt:lpwstr>
  </property>
  <property fmtid="{D5CDD505-2E9C-101B-9397-08002B2CF9AE}" pid="14" name="MSIP_Label_701b9bfc-c426-492e-a46c-1a922d5fe54b_Method">
    <vt:lpwstr>Standard</vt:lpwstr>
  </property>
  <property fmtid="{D5CDD505-2E9C-101B-9397-08002B2CF9AE}" pid="15" name="MSIP_Label_701b9bfc-c426-492e-a46c-1a922d5fe54b_Name">
    <vt:lpwstr>בלמ"ס</vt:lpwstr>
  </property>
  <property fmtid="{D5CDD505-2E9C-101B-9397-08002B2CF9AE}" pid="16" name="MSIP_Label_701b9bfc-c426-492e-a46c-1a922d5fe54b_SiteId">
    <vt:lpwstr>78820852-55fa-450b-908d-45c0d911e76b</vt:lpwstr>
  </property>
  <property fmtid="{D5CDD505-2E9C-101B-9397-08002B2CF9AE}" pid="17" name="MSIP_Label_701b9bfc-c426-492e-a46c-1a922d5fe54b_ActionId">
    <vt:lpwstr>47ff5eca-f408-4cd0-bef1-7421bcfeef9c</vt:lpwstr>
  </property>
  <property fmtid="{D5CDD505-2E9C-101B-9397-08002B2CF9AE}" pid="18" name="MSIP_Label_701b9bfc-c426-492e-a46c-1a922d5fe54b_ContentBits">
    <vt:lpwstr>1</vt:lpwstr>
  </property>
  <property fmtid="{D5CDD505-2E9C-101B-9397-08002B2CF9AE}" pid="19" name="MSIP_Label_701b9bfc-c426-492e-a46c-1a922d5fe54b_Tag">
    <vt:lpwstr>10, 3, 0, 1</vt:lpwstr>
  </property>
</Properties>
</file>